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EDB" w:rsidRPr="00C87196" w:rsidRDefault="007C64E8" w:rsidP="00C87196">
      <w:pPr>
        <w:spacing w:after="0" w:line="240" w:lineRule="auto"/>
        <w:jc w:val="center"/>
        <w:rPr>
          <w:rFonts w:cstheme="minorHAnsi"/>
          <w:b/>
          <w:bCs/>
          <w:sz w:val="28"/>
          <w:szCs w:val="28"/>
        </w:rPr>
      </w:pPr>
      <w:r w:rsidRPr="00C87196">
        <w:rPr>
          <w:rFonts w:cstheme="minorHAnsi"/>
          <w:b/>
          <w:bCs/>
          <w:sz w:val="28"/>
          <w:szCs w:val="28"/>
        </w:rPr>
        <w:t>COMUNICATO STAMPA</w:t>
      </w:r>
    </w:p>
    <w:p w:rsidR="00C87196" w:rsidRPr="00C87196" w:rsidRDefault="00C87196" w:rsidP="00C87196">
      <w:pPr>
        <w:spacing w:after="0" w:line="240" w:lineRule="auto"/>
        <w:jc w:val="center"/>
        <w:rPr>
          <w:rFonts w:cstheme="minorHAnsi"/>
          <w:b/>
          <w:bCs/>
          <w:sz w:val="32"/>
          <w:szCs w:val="32"/>
        </w:rPr>
      </w:pPr>
    </w:p>
    <w:p w:rsidR="00C87196" w:rsidRPr="00C87196" w:rsidRDefault="00C87196" w:rsidP="00C87196">
      <w:pPr>
        <w:pStyle w:val="NormaleWeb"/>
        <w:shd w:val="clear" w:color="auto" w:fill="FFFFFF"/>
        <w:jc w:val="center"/>
        <w:rPr>
          <w:rFonts w:asciiTheme="minorHAnsi" w:hAnsiTheme="minorHAnsi" w:cstheme="minorHAnsi"/>
          <w:b/>
          <w:color w:val="19191A"/>
          <w:sz w:val="28"/>
          <w:szCs w:val="28"/>
        </w:rPr>
      </w:pPr>
      <w:r w:rsidRPr="00C87196">
        <w:rPr>
          <w:rFonts w:asciiTheme="minorHAnsi" w:hAnsiTheme="minorHAnsi" w:cstheme="minorHAnsi"/>
          <w:b/>
          <w:color w:val="19191A"/>
          <w:sz w:val="28"/>
          <w:szCs w:val="28"/>
        </w:rPr>
        <w:t xml:space="preserve">I centri saranno attivi fino a dicembre 2025 e prevedono l’assistenza individuale al cittadino e l’organizzazione di corsi di formazione e di progetti speciali </w:t>
      </w:r>
    </w:p>
    <w:p w:rsidR="00697BEC" w:rsidRPr="00C87196" w:rsidRDefault="00C87196" w:rsidP="00C87196">
      <w:pPr>
        <w:pStyle w:val="NormaleWeb"/>
        <w:shd w:val="clear" w:color="auto" w:fill="FFFFFF"/>
        <w:jc w:val="center"/>
        <w:rPr>
          <w:rFonts w:asciiTheme="minorHAnsi" w:hAnsiTheme="minorHAnsi" w:cstheme="minorHAnsi"/>
          <w:b/>
          <w:color w:val="FF0000"/>
          <w:sz w:val="28"/>
          <w:szCs w:val="28"/>
        </w:rPr>
      </w:pPr>
      <w:r w:rsidRPr="00C87196">
        <w:rPr>
          <w:rFonts w:asciiTheme="minorHAnsi" w:hAnsiTheme="minorHAnsi" w:cstheme="minorHAnsi"/>
          <w:b/>
          <w:color w:val="FF0000"/>
          <w:sz w:val="28"/>
          <w:szCs w:val="28"/>
        </w:rPr>
        <w:t>DIGITALE FACILE: AL VIA 7 PUNTI DI FACILITAZIONE DIGITALE NEL NUOVO CIRCONDARIO IMOLESE</w:t>
      </w:r>
    </w:p>
    <w:p w:rsidR="00C87196" w:rsidRDefault="00C87196" w:rsidP="00C87196">
      <w:pPr>
        <w:pStyle w:val="NormaleWeb"/>
        <w:shd w:val="clear" w:color="auto" w:fill="FFFFFF"/>
        <w:jc w:val="both"/>
        <w:rPr>
          <w:color w:val="19191A"/>
        </w:rPr>
      </w:pPr>
    </w:p>
    <w:p w:rsidR="00697BEC" w:rsidRPr="00C87196" w:rsidRDefault="00697BEC" w:rsidP="00C87196">
      <w:pPr>
        <w:pStyle w:val="NormaleWeb"/>
        <w:shd w:val="clear" w:color="auto" w:fill="FFFFFF"/>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La rete territoriale di supporto ai cittadini per utilizzare le nuove tecnologie (mail, PEC, SPID, fascicolo sanitario elettronico, PAGO PA, utilizzo home-banking, creazione di casella mail o PEC ecc.) si arricchisce con un nuovo progetto finanziato con le risorse del PNRR dal titolo “Digitale Facile”.</w:t>
      </w:r>
    </w:p>
    <w:p w:rsidR="00C87196" w:rsidRPr="00C87196" w:rsidRDefault="00C87196" w:rsidP="00697BEC">
      <w:pPr>
        <w:pStyle w:val="NormaleWeb"/>
        <w:shd w:val="clear" w:color="auto" w:fill="FFFFFF"/>
        <w:jc w:val="both"/>
        <w:rPr>
          <w:rFonts w:asciiTheme="minorHAnsi" w:hAnsiTheme="minorHAnsi" w:cstheme="minorHAnsi"/>
          <w:color w:val="19191A"/>
          <w:sz w:val="22"/>
          <w:szCs w:val="22"/>
        </w:rPr>
      </w:pPr>
    </w:p>
    <w:p w:rsidR="00697BEC" w:rsidRPr="00C87196" w:rsidRDefault="00C87196" w:rsidP="00697BEC">
      <w:pPr>
        <w:pStyle w:val="NormaleWeb"/>
        <w:shd w:val="clear" w:color="auto" w:fill="FFFFFF"/>
        <w:jc w:val="both"/>
        <w:rPr>
          <w:rFonts w:asciiTheme="minorHAnsi" w:hAnsiTheme="minorHAnsi" w:cstheme="minorHAnsi"/>
          <w:color w:val="19191A"/>
          <w:sz w:val="22"/>
          <w:szCs w:val="22"/>
        </w:rPr>
      </w:pPr>
      <w:r w:rsidRPr="00C87196">
        <w:rPr>
          <w:rFonts w:asciiTheme="minorHAnsi" w:hAnsiTheme="minorHAnsi" w:cstheme="minorHAnsi"/>
          <w:b/>
          <w:color w:val="19191A"/>
          <w:sz w:val="22"/>
          <w:szCs w:val="22"/>
        </w:rPr>
        <w:t xml:space="preserve">Sono </w:t>
      </w:r>
      <w:r w:rsidRPr="00C87196">
        <w:rPr>
          <w:rFonts w:asciiTheme="minorHAnsi" w:hAnsiTheme="minorHAnsi" w:cstheme="minorHAnsi"/>
          <w:b/>
          <w:color w:val="19191A"/>
          <w:sz w:val="22"/>
          <w:szCs w:val="22"/>
        </w:rPr>
        <w:t>attivi 7 punti di facilitazione digitale</w:t>
      </w:r>
      <w:r w:rsidRPr="00C87196">
        <w:rPr>
          <w:rFonts w:asciiTheme="minorHAnsi" w:hAnsiTheme="minorHAnsi" w:cstheme="minorHAnsi"/>
          <w:color w:val="19191A"/>
          <w:sz w:val="22"/>
          <w:szCs w:val="22"/>
        </w:rPr>
        <w:t xml:space="preserve"> - </w:t>
      </w:r>
      <w:r w:rsidR="00697BEC" w:rsidRPr="00C87196">
        <w:rPr>
          <w:rFonts w:asciiTheme="minorHAnsi" w:hAnsiTheme="minorHAnsi" w:cstheme="minorHAnsi"/>
          <w:color w:val="19191A"/>
          <w:sz w:val="22"/>
          <w:szCs w:val="22"/>
        </w:rPr>
        <w:t xml:space="preserve">Dal 6 maggio nei Comuni del Nuovo Circondario Imolese sono attivi 7 punti di facilitazione digitale, nei quali un facilitatore supporterà i cittadini offrendo assistenza e formazione gratuita per imparare l’uso delle nuove tecnologie. I servizi a cui i cittadini potranno accedere sono molteplici:  da come creare e utilizzare una email a come prenotare un appuntamento online, dalla stampa, compilazione, firma, scansione e invio di un modulo all’attivazione e utilizzo SPID, dall’attivazione e utilizzo del </w:t>
      </w:r>
      <w:proofErr w:type="spellStart"/>
      <w:r w:rsidR="00697BEC" w:rsidRPr="00C87196">
        <w:rPr>
          <w:rFonts w:asciiTheme="minorHAnsi" w:hAnsiTheme="minorHAnsi" w:cstheme="minorHAnsi"/>
          <w:color w:val="19191A"/>
          <w:sz w:val="22"/>
          <w:szCs w:val="22"/>
        </w:rPr>
        <w:t>fasciolo</w:t>
      </w:r>
      <w:proofErr w:type="spellEnd"/>
      <w:r w:rsidR="00697BEC" w:rsidRPr="00C87196">
        <w:rPr>
          <w:rFonts w:asciiTheme="minorHAnsi" w:hAnsiTheme="minorHAnsi" w:cstheme="minorHAnsi"/>
          <w:color w:val="19191A"/>
          <w:sz w:val="22"/>
          <w:szCs w:val="22"/>
        </w:rPr>
        <w:t xml:space="preserve"> sanitario elettronico all’ attivazione e utilizzo dell’</w:t>
      </w:r>
      <w:proofErr w:type="spellStart"/>
      <w:r w:rsidR="00697BEC" w:rsidRPr="00C87196">
        <w:rPr>
          <w:rFonts w:asciiTheme="minorHAnsi" w:hAnsiTheme="minorHAnsi" w:cstheme="minorHAnsi"/>
          <w:color w:val="19191A"/>
          <w:sz w:val="22"/>
          <w:szCs w:val="22"/>
        </w:rPr>
        <w:t>app</w:t>
      </w:r>
      <w:proofErr w:type="spellEnd"/>
      <w:r w:rsidR="00697BEC" w:rsidRPr="00C87196">
        <w:rPr>
          <w:rFonts w:asciiTheme="minorHAnsi" w:hAnsiTheme="minorHAnsi" w:cstheme="minorHAnsi"/>
          <w:color w:val="19191A"/>
          <w:sz w:val="22"/>
          <w:szCs w:val="22"/>
        </w:rPr>
        <w:t xml:space="preserve"> Io e </w:t>
      </w:r>
      <w:proofErr w:type="spellStart"/>
      <w:r w:rsidR="00697BEC" w:rsidRPr="00C87196">
        <w:rPr>
          <w:rFonts w:asciiTheme="minorHAnsi" w:hAnsiTheme="minorHAnsi" w:cstheme="minorHAnsi"/>
          <w:color w:val="19191A"/>
          <w:sz w:val="22"/>
          <w:szCs w:val="22"/>
        </w:rPr>
        <w:t>PagoPA</w:t>
      </w:r>
      <w:proofErr w:type="spellEnd"/>
      <w:r w:rsidR="00697BEC" w:rsidRPr="00C87196">
        <w:rPr>
          <w:rFonts w:asciiTheme="minorHAnsi" w:hAnsiTheme="minorHAnsi" w:cstheme="minorHAnsi"/>
          <w:color w:val="19191A"/>
          <w:sz w:val="22"/>
          <w:szCs w:val="22"/>
        </w:rPr>
        <w:t xml:space="preserve">, </w:t>
      </w:r>
      <w:proofErr w:type="spellStart"/>
      <w:r w:rsidR="00697BEC" w:rsidRPr="00C87196">
        <w:rPr>
          <w:rFonts w:asciiTheme="minorHAnsi" w:hAnsiTheme="minorHAnsi" w:cstheme="minorHAnsi"/>
          <w:color w:val="19191A"/>
          <w:sz w:val="22"/>
          <w:szCs w:val="22"/>
        </w:rPr>
        <w:t>dal’utilizzo</w:t>
      </w:r>
      <w:proofErr w:type="spellEnd"/>
      <w:r w:rsidR="00697BEC" w:rsidRPr="00C87196">
        <w:rPr>
          <w:rFonts w:asciiTheme="minorHAnsi" w:hAnsiTheme="minorHAnsi" w:cstheme="minorHAnsi"/>
          <w:color w:val="19191A"/>
          <w:sz w:val="22"/>
          <w:szCs w:val="22"/>
        </w:rPr>
        <w:t xml:space="preserve"> home banking e </w:t>
      </w:r>
      <w:proofErr w:type="spellStart"/>
      <w:r w:rsidR="00697BEC" w:rsidRPr="00C87196">
        <w:rPr>
          <w:rFonts w:asciiTheme="minorHAnsi" w:hAnsiTheme="minorHAnsi" w:cstheme="minorHAnsi"/>
          <w:color w:val="19191A"/>
          <w:sz w:val="22"/>
          <w:szCs w:val="22"/>
        </w:rPr>
        <w:t>app</w:t>
      </w:r>
      <w:proofErr w:type="spellEnd"/>
      <w:r w:rsidR="00697BEC" w:rsidRPr="00C87196">
        <w:rPr>
          <w:rFonts w:asciiTheme="minorHAnsi" w:hAnsiTheme="minorHAnsi" w:cstheme="minorHAnsi"/>
          <w:color w:val="19191A"/>
          <w:sz w:val="22"/>
          <w:szCs w:val="22"/>
        </w:rPr>
        <w:t xml:space="preserve"> di pagamento, all’utilizzo di </w:t>
      </w:r>
      <w:proofErr w:type="spellStart"/>
      <w:r w:rsidR="00697BEC" w:rsidRPr="00C87196">
        <w:rPr>
          <w:rFonts w:asciiTheme="minorHAnsi" w:hAnsiTheme="minorHAnsi" w:cstheme="minorHAnsi"/>
          <w:color w:val="19191A"/>
          <w:sz w:val="22"/>
          <w:szCs w:val="22"/>
        </w:rPr>
        <w:t>app</w:t>
      </w:r>
      <w:proofErr w:type="spellEnd"/>
      <w:r w:rsidR="00697BEC" w:rsidRPr="00C87196">
        <w:rPr>
          <w:rFonts w:asciiTheme="minorHAnsi" w:hAnsiTheme="minorHAnsi" w:cstheme="minorHAnsi"/>
          <w:color w:val="19191A"/>
          <w:sz w:val="22"/>
          <w:szCs w:val="22"/>
        </w:rPr>
        <w:t xml:space="preserve"> e servizi per la firma digitale, dal supporto al corretto utilizzo e manutenzione software di </w:t>
      </w:r>
      <w:proofErr w:type="spellStart"/>
      <w:r w:rsidR="00697BEC" w:rsidRPr="00C87196">
        <w:rPr>
          <w:rFonts w:asciiTheme="minorHAnsi" w:hAnsiTheme="minorHAnsi" w:cstheme="minorHAnsi"/>
          <w:color w:val="19191A"/>
          <w:sz w:val="22"/>
          <w:szCs w:val="22"/>
        </w:rPr>
        <w:t>smartphone</w:t>
      </w:r>
      <w:proofErr w:type="spellEnd"/>
      <w:r w:rsidR="00697BEC" w:rsidRPr="00C87196">
        <w:rPr>
          <w:rFonts w:asciiTheme="minorHAnsi" w:hAnsiTheme="minorHAnsi" w:cstheme="minorHAnsi"/>
          <w:color w:val="19191A"/>
          <w:sz w:val="22"/>
          <w:szCs w:val="22"/>
        </w:rPr>
        <w:t xml:space="preserve"> e/o del computer utilizzo di semplici </w:t>
      </w:r>
      <w:proofErr w:type="spellStart"/>
      <w:r w:rsidR="00697BEC" w:rsidRPr="00C87196">
        <w:rPr>
          <w:rFonts w:asciiTheme="minorHAnsi" w:hAnsiTheme="minorHAnsi" w:cstheme="minorHAnsi"/>
          <w:color w:val="19191A"/>
          <w:sz w:val="22"/>
          <w:szCs w:val="22"/>
        </w:rPr>
        <w:t>app</w:t>
      </w:r>
      <w:proofErr w:type="spellEnd"/>
      <w:r w:rsidR="00697BEC" w:rsidRPr="00C87196">
        <w:rPr>
          <w:rFonts w:asciiTheme="minorHAnsi" w:hAnsiTheme="minorHAnsi" w:cstheme="minorHAnsi"/>
          <w:color w:val="19191A"/>
          <w:sz w:val="22"/>
          <w:szCs w:val="22"/>
        </w:rPr>
        <w:t xml:space="preserve"> per l’economia domestica e la</w:t>
      </w:r>
      <w:r>
        <w:rPr>
          <w:rFonts w:asciiTheme="minorHAnsi" w:hAnsiTheme="minorHAnsi" w:cstheme="minorHAnsi"/>
          <w:color w:val="19191A"/>
          <w:sz w:val="22"/>
          <w:szCs w:val="22"/>
        </w:rPr>
        <w:t xml:space="preserve"> gestione delle spese familiari.</w:t>
      </w:r>
      <w:bookmarkStart w:id="0" w:name="_GoBack"/>
      <w:bookmarkEnd w:id="0"/>
    </w:p>
    <w:p w:rsidR="00697BEC" w:rsidRPr="00C87196" w:rsidRDefault="00697BEC" w:rsidP="00697BEC">
      <w:pPr>
        <w:pStyle w:val="NormaleWeb"/>
        <w:shd w:val="clear" w:color="auto" w:fill="FFFFFF"/>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Il Nuovo Circondario Imolese, dopo un percorso di co-progettazione con Enti del Terzo Settore, ha affidato il servizio in convenzione a Officina immaginata Società cooperativa sociale (capofila di una rete di Associazioni che comprende “Giorgio Rambaldi per l’impegno sociale - APS”, La Strada ODV, Santa Maria della Carità ODV - ETS, Struttura comprensoriale ANCESCAO APS Imola) che attraverso proprio personale gestirà i 7 punti di facilitazione digitale. L’iniziativa rientra all’interno del progetto regionale “Rete dei servizi di facilitazione digitale” per l’attuazione della misura 1.7.2 del PNRR. Il Nuovo Circondario ha ottenuto dalla Regione per questa iniziativa un contributo di € 278.250,00;</w:t>
      </w:r>
    </w:p>
    <w:p w:rsidR="00C87196" w:rsidRPr="00C87196" w:rsidRDefault="00C87196" w:rsidP="00697BEC">
      <w:pPr>
        <w:pStyle w:val="NormaleWeb"/>
        <w:shd w:val="clear" w:color="auto" w:fill="FFFFFF"/>
        <w:jc w:val="both"/>
        <w:rPr>
          <w:rFonts w:asciiTheme="minorHAnsi" w:hAnsiTheme="minorHAnsi" w:cstheme="minorHAnsi"/>
          <w:color w:val="19191A"/>
          <w:sz w:val="22"/>
          <w:szCs w:val="22"/>
        </w:rPr>
      </w:pPr>
    </w:p>
    <w:p w:rsidR="00697BEC" w:rsidRPr="00C87196" w:rsidRDefault="00C87196" w:rsidP="00697BEC">
      <w:pPr>
        <w:pStyle w:val="NormaleWeb"/>
        <w:shd w:val="clear" w:color="auto" w:fill="FFFFFF"/>
        <w:jc w:val="both"/>
        <w:rPr>
          <w:rFonts w:asciiTheme="minorHAnsi" w:hAnsiTheme="minorHAnsi" w:cstheme="minorHAnsi"/>
          <w:color w:val="19191A"/>
          <w:sz w:val="22"/>
          <w:szCs w:val="22"/>
        </w:rPr>
      </w:pPr>
      <w:r w:rsidRPr="00C87196">
        <w:rPr>
          <w:rFonts w:asciiTheme="minorHAnsi" w:hAnsiTheme="minorHAnsi" w:cstheme="minorHAnsi"/>
          <w:b/>
          <w:color w:val="19191A"/>
          <w:sz w:val="22"/>
          <w:szCs w:val="22"/>
        </w:rPr>
        <w:t>Oltre all’assistenza individuale, anche corsi di formazione in gruppi</w:t>
      </w:r>
      <w:r w:rsidRPr="00C87196">
        <w:rPr>
          <w:rFonts w:asciiTheme="minorHAnsi" w:hAnsiTheme="minorHAnsi" w:cstheme="minorHAnsi"/>
          <w:color w:val="19191A"/>
          <w:sz w:val="22"/>
          <w:szCs w:val="22"/>
        </w:rPr>
        <w:t xml:space="preserve"> - </w:t>
      </w:r>
      <w:r w:rsidR="00697BEC" w:rsidRPr="00C87196">
        <w:rPr>
          <w:rFonts w:asciiTheme="minorHAnsi" w:hAnsiTheme="minorHAnsi" w:cstheme="minorHAnsi"/>
          <w:color w:val="19191A"/>
          <w:sz w:val="22"/>
          <w:szCs w:val="22"/>
        </w:rPr>
        <w:t>I 7 punti, che rimarranno attivi fino a dicembre 2025, prevedono oltre all’assistenza individuale verso tutti coloro che vorranno, l’organizzazione di corsi di formazione in piccoli gruppi e progetti speciali</w:t>
      </w:r>
      <w:r w:rsidR="00697BEC" w:rsidRPr="00C87196">
        <w:rPr>
          <w:rFonts w:asciiTheme="minorHAnsi" w:hAnsiTheme="minorHAnsi" w:cstheme="minorHAnsi"/>
          <w:sz w:val="22"/>
          <w:szCs w:val="22"/>
        </w:rPr>
        <w:t>, per i g</w:t>
      </w:r>
      <w:r w:rsidR="00697BEC" w:rsidRPr="00C87196">
        <w:rPr>
          <w:rFonts w:asciiTheme="minorHAnsi" w:hAnsiTheme="minorHAnsi" w:cstheme="minorHAnsi"/>
          <w:color w:val="19191A"/>
          <w:sz w:val="22"/>
          <w:szCs w:val="22"/>
        </w:rPr>
        <w:t>iovani</w:t>
      </w:r>
      <w:r w:rsidR="00697BEC" w:rsidRPr="00C87196">
        <w:rPr>
          <w:rFonts w:asciiTheme="minorHAnsi" w:hAnsiTheme="minorHAnsi" w:cstheme="minorHAnsi"/>
          <w:sz w:val="22"/>
          <w:szCs w:val="22"/>
        </w:rPr>
        <w:t xml:space="preserve"> con scarse competenze digitali, </w:t>
      </w:r>
      <w:r w:rsidR="00697BEC" w:rsidRPr="00C87196">
        <w:rPr>
          <w:rFonts w:asciiTheme="minorHAnsi" w:hAnsiTheme="minorHAnsi" w:cstheme="minorHAnsi"/>
          <w:color w:val="19191A"/>
          <w:sz w:val="22"/>
          <w:szCs w:val="22"/>
        </w:rPr>
        <w:t>con i centri sociali</w:t>
      </w:r>
      <w:r w:rsidR="00697BEC" w:rsidRPr="00C87196">
        <w:rPr>
          <w:rFonts w:asciiTheme="minorHAnsi" w:hAnsiTheme="minorHAnsi" w:cstheme="minorHAnsi"/>
          <w:sz w:val="22"/>
          <w:szCs w:val="22"/>
        </w:rPr>
        <w:t xml:space="preserve"> e per i cittadini residenti nei Comuni Montani con sportelli itineranti. </w:t>
      </w:r>
      <w:r w:rsidR="00697BEC" w:rsidRPr="00C87196">
        <w:rPr>
          <w:rFonts w:asciiTheme="minorHAnsi" w:hAnsiTheme="minorHAnsi" w:cstheme="minorHAnsi"/>
          <w:color w:val="19191A"/>
          <w:sz w:val="22"/>
          <w:szCs w:val="22"/>
        </w:rPr>
        <w:t>Chiunque può prendere un appuntamento e prenotare un incontro in uno dei punti di facilitazione più comodo, oltre a richiedere di partecipare a corsi di formazione su specifiche tematiche.</w:t>
      </w:r>
    </w:p>
    <w:p w:rsidR="00C87196" w:rsidRPr="00C87196" w:rsidRDefault="00C87196" w:rsidP="00697BEC">
      <w:pPr>
        <w:pStyle w:val="NormaleWeb"/>
        <w:jc w:val="both"/>
        <w:rPr>
          <w:rFonts w:asciiTheme="minorHAnsi" w:hAnsiTheme="minorHAnsi" w:cstheme="minorHAnsi"/>
          <w:color w:val="19191A"/>
          <w:sz w:val="22"/>
          <w:szCs w:val="22"/>
        </w:rPr>
      </w:pPr>
    </w:p>
    <w:p w:rsidR="00697BEC" w:rsidRPr="00C87196" w:rsidRDefault="00C87196" w:rsidP="00697BEC">
      <w:pPr>
        <w:pStyle w:val="NormaleWeb"/>
        <w:jc w:val="both"/>
        <w:rPr>
          <w:rFonts w:asciiTheme="minorHAnsi" w:hAnsiTheme="minorHAnsi" w:cstheme="minorHAnsi"/>
          <w:color w:val="19191A"/>
          <w:sz w:val="22"/>
          <w:szCs w:val="22"/>
        </w:rPr>
      </w:pPr>
      <w:r w:rsidRPr="00C87196">
        <w:rPr>
          <w:rFonts w:asciiTheme="minorHAnsi" w:hAnsiTheme="minorHAnsi" w:cstheme="minorHAnsi"/>
          <w:b/>
          <w:color w:val="19191A"/>
          <w:sz w:val="22"/>
          <w:szCs w:val="22"/>
        </w:rPr>
        <w:t>Dove si trovano i 7 punti e come accedere al servizio</w:t>
      </w:r>
      <w:r w:rsidRPr="00C87196">
        <w:rPr>
          <w:rFonts w:asciiTheme="minorHAnsi" w:hAnsiTheme="minorHAnsi" w:cstheme="minorHAnsi"/>
          <w:color w:val="19191A"/>
          <w:sz w:val="22"/>
          <w:szCs w:val="22"/>
        </w:rPr>
        <w:t xml:space="preserve"> - </w:t>
      </w:r>
      <w:r w:rsidR="00697BEC" w:rsidRPr="00C87196">
        <w:rPr>
          <w:rFonts w:asciiTheme="minorHAnsi" w:hAnsiTheme="minorHAnsi" w:cstheme="minorHAnsi"/>
          <w:color w:val="19191A"/>
          <w:sz w:val="22"/>
          <w:szCs w:val="22"/>
        </w:rPr>
        <w:t xml:space="preserve">Per prenotazioni e informazioni è possibile recarsi direttamente ai punti di facilitazione, nelle giornate e orari di apertura, telefonare al numero 0542 603265/66 il lunedì dalle 14 alle 18, dal martedì al venerdì dalle 9 alle 13,  oppure accedere direttamente al sito di prenotazione </w:t>
      </w:r>
      <w:hyperlink r:id="rId8" w:history="1">
        <w:r w:rsidR="00697BEC" w:rsidRPr="00C87196">
          <w:rPr>
            <w:rStyle w:val="Collegamentoipertestuale"/>
            <w:rFonts w:asciiTheme="minorHAnsi" w:hAnsiTheme="minorHAnsi" w:cstheme="minorHAnsi"/>
            <w:sz w:val="22"/>
            <w:szCs w:val="22"/>
          </w:rPr>
          <w:t>Affluences</w:t>
        </w:r>
      </w:hyperlink>
      <w:r w:rsidR="00697BEC" w:rsidRPr="00C87196">
        <w:rPr>
          <w:rFonts w:asciiTheme="minorHAnsi" w:hAnsiTheme="minorHAnsi" w:cstheme="minorHAnsi"/>
          <w:color w:val="19191A"/>
          <w:sz w:val="22"/>
          <w:szCs w:val="22"/>
        </w:rPr>
        <w:t xml:space="preserve"> </w:t>
      </w:r>
      <w:hyperlink r:id="rId9" w:tgtFrame="_blank" w:history="1">
        <w:r w:rsidR="00697BEC" w:rsidRPr="00C87196">
          <w:rPr>
            <w:rStyle w:val="Collegamentoipertestuale"/>
            <w:rFonts w:asciiTheme="minorHAnsi" w:hAnsiTheme="minorHAnsi" w:cstheme="minorHAnsi"/>
            <w:sz w:val="22"/>
            <w:szCs w:val="22"/>
          </w:rPr>
          <w:t>https://affluences.com/digitale-facile-nuovo-circondario-imolese</w:t>
        </w:r>
      </w:hyperlink>
    </w:p>
    <w:p w:rsidR="00C87196" w:rsidRDefault="00C87196" w:rsidP="00697BEC">
      <w:pPr>
        <w:pStyle w:val="NormaleWeb"/>
        <w:shd w:val="clear" w:color="auto" w:fill="FFFFFF"/>
        <w:jc w:val="both"/>
        <w:rPr>
          <w:rFonts w:asciiTheme="minorHAnsi" w:hAnsiTheme="minorHAnsi" w:cstheme="minorHAnsi"/>
          <w:color w:val="19191A"/>
          <w:sz w:val="22"/>
          <w:szCs w:val="22"/>
        </w:rPr>
      </w:pPr>
    </w:p>
    <w:p w:rsidR="00C87196" w:rsidRDefault="00C87196" w:rsidP="00697BEC">
      <w:pPr>
        <w:pStyle w:val="NormaleWeb"/>
        <w:shd w:val="clear" w:color="auto" w:fill="FFFFFF"/>
        <w:jc w:val="both"/>
        <w:rPr>
          <w:rFonts w:asciiTheme="minorHAnsi" w:hAnsiTheme="minorHAnsi" w:cstheme="minorHAnsi"/>
          <w:color w:val="19191A"/>
          <w:sz w:val="22"/>
          <w:szCs w:val="22"/>
        </w:rPr>
      </w:pPr>
    </w:p>
    <w:p w:rsidR="00C87196" w:rsidRDefault="00C87196" w:rsidP="00697BEC">
      <w:pPr>
        <w:pStyle w:val="NormaleWeb"/>
        <w:shd w:val="clear" w:color="auto" w:fill="FFFFFF"/>
        <w:jc w:val="both"/>
        <w:rPr>
          <w:rFonts w:asciiTheme="minorHAnsi" w:hAnsiTheme="minorHAnsi" w:cstheme="minorHAnsi"/>
          <w:color w:val="19191A"/>
          <w:sz w:val="22"/>
          <w:szCs w:val="22"/>
        </w:rPr>
      </w:pPr>
    </w:p>
    <w:p w:rsidR="00C87196" w:rsidRDefault="00C87196" w:rsidP="00697BEC">
      <w:pPr>
        <w:pStyle w:val="NormaleWeb"/>
        <w:shd w:val="clear" w:color="auto" w:fill="FFFFFF"/>
        <w:jc w:val="both"/>
        <w:rPr>
          <w:rFonts w:asciiTheme="minorHAnsi" w:hAnsiTheme="minorHAnsi" w:cstheme="minorHAnsi"/>
          <w:color w:val="19191A"/>
          <w:sz w:val="22"/>
          <w:szCs w:val="22"/>
        </w:rPr>
      </w:pPr>
    </w:p>
    <w:p w:rsidR="00C87196" w:rsidRDefault="00C87196" w:rsidP="00697BEC">
      <w:pPr>
        <w:pStyle w:val="NormaleWeb"/>
        <w:shd w:val="clear" w:color="auto" w:fill="FFFFFF"/>
        <w:jc w:val="both"/>
        <w:rPr>
          <w:rFonts w:asciiTheme="minorHAnsi" w:hAnsiTheme="minorHAnsi" w:cstheme="minorHAnsi"/>
          <w:color w:val="19191A"/>
          <w:sz w:val="22"/>
          <w:szCs w:val="22"/>
        </w:rPr>
      </w:pPr>
    </w:p>
    <w:p w:rsidR="00C87196" w:rsidRDefault="00C87196" w:rsidP="00697BEC">
      <w:pPr>
        <w:pStyle w:val="NormaleWeb"/>
        <w:shd w:val="clear" w:color="auto" w:fill="FFFFFF"/>
        <w:jc w:val="both"/>
        <w:rPr>
          <w:rFonts w:asciiTheme="minorHAnsi" w:hAnsiTheme="minorHAnsi" w:cstheme="minorHAnsi"/>
          <w:color w:val="19191A"/>
          <w:sz w:val="22"/>
          <w:szCs w:val="22"/>
        </w:rPr>
      </w:pPr>
    </w:p>
    <w:p w:rsidR="00697BEC" w:rsidRPr="00C87196" w:rsidRDefault="00697BEC" w:rsidP="00697BEC">
      <w:pPr>
        <w:pStyle w:val="NormaleWeb"/>
        <w:shd w:val="clear" w:color="auto" w:fill="FFFFFF"/>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lastRenderedPageBreak/>
        <w:t xml:space="preserve">La tabella sotto mostra l’ubicazione dei punti di facilitazione e le giornate e orari di apertura. </w:t>
      </w:r>
    </w:p>
    <w:tbl>
      <w:tblPr>
        <w:tblStyle w:val="Grigliatabella"/>
        <w:tblW w:w="0" w:type="auto"/>
        <w:tblLook w:val="04A0" w:firstRow="1" w:lastRow="0" w:firstColumn="1" w:lastColumn="0" w:noHBand="0" w:noVBand="1"/>
      </w:tblPr>
      <w:tblGrid>
        <w:gridCol w:w="3209"/>
        <w:gridCol w:w="3209"/>
        <w:gridCol w:w="3210"/>
      </w:tblGrid>
      <w:tr w:rsidR="00697BEC" w:rsidRPr="00C87196" w:rsidTr="00293F9A">
        <w:tc>
          <w:tcPr>
            <w:tcW w:w="3209" w:type="dxa"/>
          </w:tcPr>
          <w:p w:rsidR="00697BEC" w:rsidRPr="00C87196" w:rsidRDefault="00697BEC" w:rsidP="00293F9A">
            <w:pPr>
              <w:pStyle w:val="NormaleWeb"/>
              <w:jc w:val="both"/>
              <w:rPr>
                <w:rFonts w:asciiTheme="minorHAnsi" w:hAnsiTheme="minorHAnsi" w:cstheme="minorHAnsi"/>
                <w:color w:val="19191A"/>
                <w:sz w:val="22"/>
                <w:szCs w:val="22"/>
              </w:rPr>
            </w:pPr>
            <w:r w:rsidRPr="00C87196">
              <w:rPr>
                <w:rFonts w:asciiTheme="minorHAnsi" w:hAnsiTheme="minorHAnsi" w:cstheme="minorHAnsi"/>
                <w:color w:val="000000" w:themeColor="text1"/>
                <w:sz w:val="22"/>
                <w:szCs w:val="22"/>
              </w:rPr>
              <w:t>Castel Guelfo di Bologna</w:t>
            </w:r>
          </w:p>
        </w:tc>
        <w:tc>
          <w:tcPr>
            <w:tcW w:w="3209" w:type="dxa"/>
          </w:tcPr>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Biblioteca Comunale</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000000" w:themeColor="text1"/>
                <w:sz w:val="22"/>
                <w:szCs w:val="22"/>
              </w:rPr>
              <w:t>Via Gramsci n. 22</w:t>
            </w:r>
          </w:p>
        </w:tc>
        <w:tc>
          <w:tcPr>
            <w:tcW w:w="3210" w:type="dxa"/>
          </w:tcPr>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mercoledì 15 – 19</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giovedì 15 – 18</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venerdì 9.30 – 12.30</w:t>
            </w:r>
          </w:p>
        </w:tc>
      </w:tr>
      <w:tr w:rsidR="00697BEC" w:rsidRPr="00C87196" w:rsidTr="00293F9A">
        <w:tc>
          <w:tcPr>
            <w:tcW w:w="3209" w:type="dxa"/>
          </w:tcPr>
          <w:p w:rsidR="00697BEC" w:rsidRPr="00C87196" w:rsidRDefault="00697BEC" w:rsidP="00293F9A">
            <w:pPr>
              <w:pStyle w:val="NormaleWeb"/>
              <w:jc w:val="both"/>
              <w:rPr>
                <w:rFonts w:asciiTheme="minorHAnsi" w:hAnsiTheme="minorHAnsi" w:cstheme="minorHAnsi"/>
                <w:color w:val="19191A"/>
                <w:sz w:val="22"/>
                <w:szCs w:val="22"/>
              </w:rPr>
            </w:pPr>
            <w:r w:rsidRPr="00C87196">
              <w:rPr>
                <w:rFonts w:asciiTheme="minorHAnsi" w:hAnsiTheme="minorHAnsi" w:cstheme="minorHAnsi"/>
                <w:color w:val="000000" w:themeColor="text1"/>
                <w:sz w:val="22"/>
                <w:szCs w:val="22"/>
              </w:rPr>
              <w:t>Castel San Pietro Terme</w:t>
            </w:r>
          </w:p>
        </w:tc>
        <w:tc>
          <w:tcPr>
            <w:tcW w:w="3209" w:type="dxa"/>
          </w:tcPr>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Biblioteca Comunale</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000000" w:themeColor="text1"/>
                <w:sz w:val="22"/>
                <w:szCs w:val="22"/>
              </w:rPr>
              <w:t>Via Marconi n. 29</w:t>
            </w:r>
          </w:p>
        </w:tc>
        <w:tc>
          <w:tcPr>
            <w:tcW w:w="3210" w:type="dxa"/>
          </w:tcPr>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martedì 9.30 – 12.30</w:t>
            </w: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giovedì 14 – 18</w:t>
            </w: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sabato 9 - 12</w:t>
            </w:r>
          </w:p>
        </w:tc>
      </w:tr>
      <w:tr w:rsidR="00697BEC" w:rsidRPr="00C87196" w:rsidTr="00293F9A">
        <w:tc>
          <w:tcPr>
            <w:tcW w:w="3209" w:type="dxa"/>
          </w:tcPr>
          <w:p w:rsidR="00697BEC" w:rsidRPr="00C87196" w:rsidRDefault="00697BEC" w:rsidP="00293F9A">
            <w:pPr>
              <w:pStyle w:val="NormaleWeb"/>
              <w:jc w:val="both"/>
              <w:rPr>
                <w:rFonts w:asciiTheme="minorHAnsi" w:hAnsiTheme="minorHAnsi" w:cstheme="minorHAnsi"/>
                <w:color w:val="19191A"/>
                <w:sz w:val="22"/>
                <w:szCs w:val="22"/>
              </w:rPr>
            </w:pPr>
            <w:r w:rsidRPr="00C87196">
              <w:rPr>
                <w:rFonts w:asciiTheme="minorHAnsi" w:hAnsiTheme="minorHAnsi" w:cstheme="minorHAnsi"/>
                <w:color w:val="000000" w:themeColor="text1"/>
                <w:sz w:val="22"/>
                <w:szCs w:val="22"/>
              </w:rPr>
              <w:t>Dozza</w:t>
            </w:r>
          </w:p>
        </w:tc>
        <w:tc>
          <w:tcPr>
            <w:tcW w:w="3209" w:type="dxa"/>
          </w:tcPr>
          <w:p w:rsidR="00697BEC" w:rsidRPr="00C87196" w:rsidRDefault="00697BEC" w:rsidP="00293F9A">
            <w:pPr>
              <w:pStyle w:val="NormaleWeb"/>
              <w:jc w:val="both"/>
              <w:rPr>
                <w:rFonts w:asciiTheme="minorHAnsi" w:hAnsiTheme="minorHAnsi" w:cstheme="minorHAnsi"/>
                <w:color w:val="000000" w:themeColor="text1"/>
                <w:sz w:val="22"/>
                <w:szCs w:val="22"/>
              </w:rPr>
            </w:pPr>
            <w:r w:rsidRPr="00C87196">
              <w:rPr>
                <w:rFonts w:asciiTheme="minorHAnsi" w:hAnsiTheme="minorHAnsi" w:cstheme="minorHAnsi"/>
                <w:color w:val="19191A"/>
                <w:sz w:val="22"/>
                <w:szCs w:val="22"/>
              </w:rPr>
              <w:t>Giorgio Rambaldi per l’impegno sociale - APS</w:t>
            </w:r>
            <w:r w:rsidRPr="00C87196">
              <w:rPr>
                <w:rFonts w:asciiTheme="minorHAnsi" w:hAnsiTheme="minorHAnsi" w:cstheme="minorHAnsi"/>
                <w:color w:val="000000" w:themeColor="text1"/>
                <w:sz w:val="22"/>
                <w:szCs w:val="22"/>
              </w:rPr>
              <w:t xml:space="preserve"> </w:t>
            </w:r>
          </w:p>
          <w:p w:rsidR="00697BEC" w:rsidRPr="00C87196" w:rsidRDefault="00697BEC" w:rsidP="00293F9A">
            <w:pPr>
              <w:pStyle w:val="NormaleWeb"/>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Piazza della Libertà n. 3</w:t>
            </w:r>
          </w:p>
        </w:tc>
        <w:tc>
          <w:tcPr>
            <w:tcW w:w="3210" w:type="dxa"/>
          </w:tcPr>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lunedì 10 – 12</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mercoledì 10 – 12 e 15 – 18</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venerdì 10 – 12</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sabato 10 - 12</w:t>
            </w:r>
          </w:p>
        </w:tc>
      </w:tr>
      <w:tr w:rsidR="00697BEC" w:rsidRPr="00C87196" w:rsidTr="00293F9A">
        <w:tc>
          <w:tcPr>
            <w:tcW w:w="3209" w:type="dxa"/>
          </w:tcPr>
          <w:p w:rsidR="00697BEC" w:rsidRPr="00C87196" w:rsidRDefault="00697BEC" w:rsidP="00293F9A">
            <w:pPr>
              <w:pStyle w:val="NormaleWeb"/>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Imola</w:t>
            </w:r>
          </w:p>
        </w:tc>
        <w:tc>
          <w:tcPr>
            <w:tcW w:w="3209" w:type="dxa"/>
          </w:tcPr>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Nuovo Circondario Imolese</w:t>
            </w: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 xml:space="preserve">Via Boccaccio n. 27 </w:t>
            </w: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Biblioteca comunale BIM</w:t>
            </w: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Via Emilia n. 80</w:t>
            </w:r>
          </w:p>
        </w:tc>
        <w:tc>
          <w:tcPr>
            <w:tcW w:w="3210" w:type="dxa"/>
          </w:tcPr>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lunedì 14 – 18</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martedì 10 – 13</w:t>
            </w:r>
          </w:p>
          <w:p w:rsidR="00697BEC" w:rsidRPr="00C87196" w:rsidRDefault="00697BEC" w:rsidP="00293F9A">
            <w:pPr>
              <w:pStyle w:val="NormaleWeb"/>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giovedì 10 - 13</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martedì 15.30 – 18.30</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sabato 9 - 12</w:t>
            </w:r>
          </w:p>
        </w:tc>
      </w:tr>
      <w:tr w:rsidR="00697BEC" w:rsidRPr="00C87196" w:rsidTr="00293F9A">
        <w:tc>
          <w:tcPr>
            <w:tcW w:w="3209" w:type="dxa"/>
          </w:tcPr>
          <w:p w:rsidR="00697BEC" w:rsidRPr="00C87196" w:rsidRDefault="00697BEC" w:rsidP="00293F9A">
            <w:pPr>
              <w:pStyle w:val="NormaleWeb"/>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Medicina</w:t>
            </w:r>
          </w:p>
        </w:tc>
        <w:tc>
          <w:tcPr>
            <w:tcW w:w="3209" w:type="dxa"/>
          </w:tcPr>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La Strada ODV</w:t>
            </w: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proofErr w:type="spellStart"/>
            <w:r w:rsidRPr="00C87196">
              <w:rPr>
                <w:rFonts w:asciiTheme="minorHAnsi" w:hAnsiTheme="minorHAnsi" w:cstheme="minorHAnsi"/>
                <w:color w:val="000000" w:themeColor="text1"/>
                <w:sz w:val="22"/>
                <w:szCs w:val="22"/>
              </w:rPr>
              <w:t>Hub</w:t>
            </w:r>
            <w:proofErr w:type="spellEnd"/>
            <w:r w:rsidRPr="00C87196">
              <w:rPr>
                <w:rFonts w:asciiTheme="minorHAnsi" w:hAnsiTheme="minorHAnsi" w:cstheme="minorHAnsi"/>
                <w:color w:val="000000" w:themeColor="text1"/>
                <w:sz w:val="22"/>
                <w:szCs w:val="22"/>
              </w:rPr>
              <w:t xml:space="preserve"> stazione</w:t>
            </w: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Piazza della Repubblica 2</w:t>
            </w:r>
          </w:p>
        </w:tc>
        <w:tc>
          <w:tcPr>
            <w:tcW w:w="3210" w:type="dxa"/>
          </w:tcPr>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lunedì 10 – 13</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mercoledì 15 – 19</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venerdì 10 - 13</w:t>
            </w:r>
          </w:p>
        </w:tc>
      </w:tr>
      <w:tr w:rsidR="00697BEC" w:rsidRPr="00C87196" w:rsidTr="00293F9A">
        <w:tc>
          <w:tcPr>
            <w:tcW w:w="3209" w:type="dxa"/>
          </w:tcPr>
          <w:p w:rsidR="00697BEC" w:rsidRPr="00C87196" w:rsidRDefault="00697BEC" w:rsidP="00293F9A">
            <w:pPr>
              <w:pStyle w:val="NormaleWeb"/>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 xml:space="preserve">Mordano </w:t>
            </w:r>
          </w:p>
          <w:p w:rsidR="00697BEC" w:rsidRPr="00C87196" w:rsidRDefault="00697BEC" w:rsidP="00293F9A">
            <w:pPr>
              <w:pStyle w:val="NormaleWeb"/>
              <w:jc w:val="both"/>
              <w:rPr>
                <w:rFonts w:asciiTheme="minorHAnsi" w:hAnsiTheme="minorHAnsi" w:cstheme="minorHAnsi"/>
                <w:color w:val="000000" w:themeColor="text1"/>
                <w:sz w:val="22"/>
                <w:szCs w:val="22"/>
              </w:rPr>
            </w:pPr>
          </w:p>
        </w:tc>
        <w:tc>
          <w:tcPr>
            <w:tcW w:w="3209" w:type="dxa"/>
          </w:tcPr>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Municipio</w:t>
            </w: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 xml:space="preserve">Via </w:t>
            </w:r>
            <w:proofErr w:type="spellStart"/>
            <w:r w:rsidRPr="00C87196">
              <w:rPr>
                <w:rFonts w:asciiTheme="minorHAnsi" w:hAnsiTheme="minorHAnsi" w:cstheme="minorHAnsi"/>
                <w:color w:val="000000" w:themeColor="text1"/>
                <w:sz w:val="22"/>
                <w:szCs w:val="22"/>
              </w:rPr>
              <w:t>Bacchilega</w:t>
            </w:r>
            <w:proofErr w:type="spellEnd"/>
            <w:r w:rsidRPr="00C87196">
              <w:rPr>
                <w:rFonts w:asciiTheme="minorHAnsi" w:hAnsiTheme="minorHAnsi" w:cstheme="minorHAnsi"/>
                <w:color w:val="000000" w:themeColor="text1"/>
                <w:sz w:val="22"/>
                <w:szCs w:val="22"/>
              </w:rPr>
              <w:t xml:space="preserve"> n. 6</w:t>
            </w:r>
          </w:p>
        </w:tc>
        <w:tc>
          <w:tcPr>
            <w:tcW w:w="3210" w:type="dxa"/>
          </w:tcPr>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mercoledì 9 – 14</w:t>
            </w:r>
          </w:p>
          <w:p w:rsidR="00697BEC" w:rsidRPr="00C87196" w:rsidRDefault="00697BEC" w:rsidP="00293F9A">
            <w:pPr>
              <w:pStyle w:val="NormaleWeb"/>
              <w:contextualSpacing/>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 xml:space="preserve">giovedì 11 – 16 </w:t>
            </w:r>
          </w:p>
        </w:tc>
      </w:tr>
      <w:tr w:rsidR="00697BEC" w:rsidRPr="00C87196" w:rsidTr="00293F9A">
        <w:tc>
          <w:tcPr>
            <w:tcW w:w="3209" w:type="dxa"/>
          </w:tcPr>
          <w:p w:rsidR="00697BEC" w:rsidRPr="00C87196" w:rsidRDefault="00697BEC" w:rsidP="00293F9A">
            <w:pPr>
              <w:pStyle w:val="NormaleWeb"/>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 xml:space="preserve">Vallata del Santerno </w:t>
            </w:r>
          </w:p>
        </w:tc>
        <w:tc>
          <w:tcPr>
            <w:tcW w:w="3209" w:type="dxa"/>
          </w:tcPr>
          <w:p w:rsidR="00697BEC" w:rsidRPr="00C87196" w:rsidRDefault="00697BEC" w:rsidP="00293F9A">
            <w:pPr>
              <w:pStyle w:val="NormaleWeb"/>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Casa Michele</w:t>
            </w:r>
          </w:p>
          <w:p w:rsidR="00697BEC" w:rsidRPr="00C87196" w:rsidRDefault="00697BEC" w:rsidP="00293F9A">
            <w:pPr>
              <w:pStyle w:val="NormaleWeb"/>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Via della Libertà n. 2</w:t>
            </w:r>
          </w:p>
          <w:p w:rsidR="00697BEC" w:rsidRPr="00C87196" w:rsidRDefault="00697BEC" w:rsidP="00293F9A">
            <w:pPr>
              <w:pStyle w:val="NormaleWeb"/>
              <w:jc w:val="both"/>
              <w:rPr>
                <w:rFonts w:asciiTheme="minorHAnsi" w:hAnsiTheme="minorHAnsi" w:cstheme="minorHAnsi"/>
                <w:color w:val="19191A"/>
                <w:sz w:val="22"/>
                <w:szCs w:val="22"/>
              </w:rPr>
            </w:pPr>
            <w:r w:rsidRPr="00C87196">
              <w:rPr>
                <w:rFonts w:asciiTheme="minorHAnsi" w:hAnsiTheme="minorHAnsi" w:cstheme="minorHAnsi"/>
                <w:color w:val="000000" w:themeColor="text1"/>
                <w:sz w:val="22"/>
                <w:szCs w:val="22"/>
              </w:rPr>
              <w:t>Casalfiumanese</w:t>
            </w:r>
          </w:p>
        </w:tc>
        <w:tc>
          <w:tcPr>
            <w:tcW w:w="3210" w:type="dxa"/>
          </w:tcPr>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 xml:space="preserve">lunedì dalle 15 alle 18 </w:t>
            </w: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martedì dalle 9 alle 13</w:t>
            </w:r>
          </w:p>
          <w:p w:rsidR="00697BEC" w:rsidRPr="00C87196" w:rsidRDefault="00697BEC" w:rsidP="00293F9A">
            <w:pPr>
              <w:pStyle w:val="NormaleWeb"/>
              <w:contextualSpacing/>
              <w:jc w:val="both"/>
              <w:rPr>
                <w:rFonts w:asciiTheme="minorHAnsi" w:hAnsiTheme="minorHAnsi" w:cstheme="minorHAnsi"/>
                <w:color w:val="000000" w:themeColor="text1"/>
                <w:sz w:val="22"/>
                <w:szCs w:val="22"/>
              </w:rPr>
            </w:pPr>
            <w:r w:rsidRPr="00C87196">
              <w:rPr>
                <w:rFonts w:asciiTheme="minorHAnsi" w:hAnsiTheme="minorHAnsi" w:cstheme="minorHAnsi"/>
                <w:color w:val="000000" w:themeColor="text1"/>
                <w:sz w:val="22"/>
                <w:szCs w:val="22"/>
              </w:rPr>
              <w:t>venerdì dalle 15 alle 18</w:t>
            </w:r>
          </w:p>
        </w:tc>
      </w:tr>
    </w:tbl>
    <w:p w:rsidR="00C87196" w:rsidRPr="00C87196" w:rsidRDefault="00C87196" w:rsidP="00697BEC">
      <w:pPr>
        <w:pStyle w:val="NormaleWeb"/>
        <w:shd w:val="clear" w:color="auto" w:fill="FFFFFF"/>
        <w:jc w:val="both"/>
        <w:rPr>
          <w:rFonts w:asciiTheme="minorHAnsi" w:hAnsiTheme="minorHAnsi" w:cstheme="minorHAnsi"/>
          <w:color w:val="19191A"/>
          <w:sz w:val="22"/>
          <w:szCs w:val="22"/>
        </w:rPr>
      </w:pPr>
    </w:p>
    <w:p w:rsidR="00697BEC" w:rsidRPr="00C87196" w:rsidRDefault="00697BEC" w:rsidP="00697BEC">
      <w:pPr>
        <w:pStyle w:val="NormaleWeb"/>
        <w:shd w:val="clear" w:color="auto" w:fill="FFFFFF"/>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 xml:space="preserve">Secondo la Vice-Presidente del Nuovo Circondario </w:t>
      </w:r>
      <w:r w:rsidRPr="00C87196">
        <w:rPr>
          <w:rFonts w:asciiTheme="minorHAnsi" w:hAnsiTheme="minorHAnsi" w:cstheme="minorHAnsi"/>
          <w:b/>
          <w:color w:val="19191A"/>
          <w:sz w:val="22"/>
          <w:szCs w:val="22"/>
        </w:rPr>
        <w:t>Beatrice Poli</w:t>
      </w:r>
      <w:r w:rsidRPr="00C87196">
        <w:rPr>
          <w:rFonts w:asciiTheme="minorHAnsi" w:hAnsiTheme="minorHAnsi" w:cstheme="minorHAnsi"/>
          <w:color w:val="19191A"/>
          <w:sz w:val="22"/>
          <w:szCs w:val="22"/>
        </w:rPr>
        <w:t xml:space="preserve">: “l’apertura dei 7 punti di facilitazione digitale sul territorio rappresenta un servizio importante per tutti coloro che desiderano avvicinarsi e imparare le opportunità offerte dalle nuove tecnologie. Si tratta di un servizio rivolto a tutti, donne e uomini, residenti sul territorio del Nuovo Circondario, che desiderino apprendere potendo usufruire dei vantaggi che oggi il digitale ci offre anche in termini di risparmio di tempo e miglioramento della qualità della vita” </w:t>
      </w:r>
    </w:p>
    <w:p w:rsidR="00697BEC" w:rsidRPr="00C87196" w:rsidRDefault="00697BEC" w:rsidP="00697BEC">
      <w:pPr>
        <w:pStyle w:val="NormaleWeb"/>
        <w:shd w:val="clear" w:color="auto" w:fill="FFFFFF"/>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L’Assessore all’e-</w:t>
      </w:r>
      <w:proofErr w:type="spellStart"/>
      <w:r w:rsidRPr="00C87196">
        <w:rPr>
          <w:rFonts w:asciiTheme="minorHAnsi" w:hAnsiTheme="minorHAnsi" w:cstheme="minorHAnsi"/>
          <w:color w:val="19191A"/>
          <w:sz w:val="22"/>
          <w:szCs w:val="22"/>
        </w:rPr>
        <w:t>government</w:t>
      </w:r>
      <w:proofErr w:type="spellEnd"/>
      <w:r w:rsidRPr="00C87196">
        <w:rPr>
          <w:rFonts w:asciiTheme="minorHAnsi" w:hAnsiTheme="minorHAnsi" w:cstheme="minorHAnsi"/>
          <w:color w:val="19191A"/>
          <w:sz w:val="22"/>
          <w:szCs w:val="22"/>
        </w:rPr>
        <w:t xml:space="preserve"> e servizi informativi del Comune di Imola, </w:t>
      </w:r>
      <w:r w:rsidRPr="00C87196">
        <w:rPr>
          <w:rFonts w:asciiTheme="minorHAnsi" w:hAnsiTheme="minorHAnsi" w:cstheme="minorHAnsi"/>
          <w:b/>
          <w:color w:val="19191A"/>
          <w:sz w:val="22"/>
          <w:szCs w:val="22"/>
        </w:rPr>
        <w:t xml:space="preserve">Elena </w:t>
      </w:r>
      <w:proofErr w:type="spellStart"/>
      <w:r w:rsidRPr="00C87196">
        <w:rPr>
          <w:rFonts w:asciiTheme="minorHAnsi" w:hAnsiTheme="minorHAnsi" w:cstheme="minorHAnsi"/>
          <w:b/>
          <w:color w:val="19191A"/>
          <w:sz w:val="22"/>
          <w:szCs w:val="22"/>
        </w:rPr>
        <w:t>Penazzi</w:t>
      </w:r>
      <w:proofErr w:type="spellEnd"/>
      <w:r w:rsidRPr="00C87196">
        <w:rPr>
          <w:rFonts w:asciiTheme="minorHAnsi" w:hAnsiTheme="minorHAnsi" w:cstheme="minorHAnsi"/>
          <w:color w:val="19191A"/>
          <w:sz w:val="22"/>
          <w:szCs w:val="22"/>
        </w:rPr>
        <w:t xml:space="preserve">, sottolinea: “l’apertura dei 7 punti di facilitazione è una grande opportunità per il territorio per non far rimanere indietro nessuno. I 7 punti saranno gestiti da facilitatori della Cooperativa sociale Officina Immagata che, anche grazie all’apporto di altre realtà associative del territorio, siamo sicuri contribuiranno a rendere agevole e facile l’apprendimento per tutti. Il servizio è completamente gratuito per i cittadini e invitiamo tutti coloro interessati a prendere appuntamento o a recarsi direttamente in uno dei punti dislocati sul territorio, avendo scelto legittimamente di servire tutto l’ambito circondariale con punti dislocati in quasi tutti i Comuni e con un servizio itinerante di 8 ore settimanali per i Comuni della Vallata di Fontanelice, Castel del Rio e Borgo Tossignano”. </w:t>
      </w:r>
    </w:p>
    <w:p w:rsidR="00697BEC" w:rsidRPr="00C87196" w:rsidRDefault="00697BEC" w:rsidP="00C87196">
      <w:pPr>
        <w:pStyle w:val="NormaleWeb"/>
        <w:shd w:val="clear" w:color="auto" w:fill="FFFFFF"/>
        <w:jc w:val="both"/>
        <w:rPr>
          <w:rFonts w:asciiTheme="minorHAnsi" w:hAnsiTheme="minorHAnsi" w:cstheme="minorHAnsi"/>
          <w:color w:val="19191A"/>
          <w:sz w:val="22"/>
          <w:szCs w:val="22"/>
        </w:rPr>
      </w:pPr>
      <w:r w:rsidRPr="00C87196">
        <w:rPr>
          <w:rFonts w:asciiTheme="minorHAnsi" w:hAnsiTheme="minorHAnsi" w:cstheme="minorHAnsi"/>
          <w:color w:val="19191A"/>
          <w:sz w:val="22"/>
          <w:szCs w:val="22"/>
        </w:rPr>
        <w:t xml:space="preserve">Per il Responsabile del settore digitalizzazione, promozione e comunicazione della Regione Emilia-Romagna </w:t>
      </w:r>
      <w:r w:rsidRPr="00C87196">
        <w:rPr>
          <w:rFonts w:asciiTheme="minorHAnsi" w:hAnsiTheme="minorHAnsi" w:cstheme="minorHAnsi"/>
          <w:b/>
          <w:color w:val="19191A"/>
          <w:sz w:val="22"/>
          <w:szCs w:val="22"/>
        </w:rPr>
        <w:t>Fabio de Luigi</w:t>
      </w:r>
      <w:r w:rsidRPr="00C87196">
        <w:rPr>
          <w:rFonts w:asciiTheme="minorHAnsi" w:hAnsiTheme="minorHAnsi" w:cstheme="minorHAnsi"/>
          <w:color w:val="19191A"/>
          <w:sz w:val="22"/>
          <w:szCs w:val="22"/>
        </w:rPr>
        <w:t xml:space="preserve">: “si tratta di un progetto finanziato con fondi PNRR, attivo in tutta Italia, di cui la Regione Emilia Romagna è soggetto attuatore. L’obiettivo dell’iniziativa, oltre a creare una base conoscitiva diffusa su tutta la popolazione del territorio, è quello di costruire delle vere e proprie fondamenta digitali. Queste </w:t>
      </w:r>
      <w:r w:rsidRPr="00C87196">
        <w:rPr>
          <w:rFonts w:asciiTheme="minorHAnsi" w:hAnsiTheme="minorHAnsi" w:cstheme="minorHAnsi"/>
          <w:color w:val="19191A"/>
          <w:sz w:val="22"/>
          <w:szCs w:val="22"/>
        </w:rPr>
        <w:lastRenderedPageBreak/>
        <w:t>fondamenta, grazie anche alle risorse FESR, rappresentano il punto di partenza per la creazione di una vera e propria comunità digitale”.</w:t>
      </w:r>
    </w:p>
    <w:p w:rsidR="00C87196" w:rsidRPr="00C87196" w:rsidRDefault="00C87196" w:rsidP="00C87196">
      <w:pPr>
        <w:spacing w:after="0" w:line="240" w:lineRule="auto"/>
        <w:jc w:val="both"/>
        <w:rPr>
          <w:rFonts w:cstheme="minorHAnsi"/>
        </w:rPr>
      </w:pPr>
    </w:p>
    <w:p w:rsidR="00697BEC" w:rsidRPr="00C87196" w:rsidRDefault="00697BEC" w:rsidP="00C87196">
      <w:pPr>
        <w:spacing w:after="0" w:line="240" w:lineRule="auto"/>
        <w:jc w:val="both"/>
        <w:rPr>
          <w:rFonts w:cstheme="minorHAnsi"/>
        </w:rPr>
      </w:pPr>
      <w:r w:rsidRPr="00C87196">
        <w:rPr>
          <w:rFonts w:cstheme="minorHAnsi"/>
        </w:rPr>
        <w:t>Per maggiori informazioni è possibile visitare il sito del Nuovo Circondario Imolese e dei Comuni.</w:t>
      </w:r>
    </w:p>
    <w:p w:rsidR="00C87196" w:rsidRPr="00C87196" w:rsidRDefault="00C87196" w:rsidP="000E2111">
      <w:pPr>
        <w:spacing w:after="0" w:line="240" w:lineRule="auto"/>
        <w:jc w:val="both"/>
        <w:rPr>
          <w:rFonts w:cstheme="minorHAnsi"/>
        </w:rPr>
      </w:pPr>
    </w:p>
    <w:p w:rsidR="000E2111" w:rsidRPr="00C87196" w:rsidRDefault="000E2111" w:rsidP="000E2111">
      <w:pPr>
        <w:spacing w:after="0" w:line="240" w:lineRule="auto"/>
        <w:jc w:val="both"/>
        <w:rPr>
          <w:rFonts w:cstheme="minorHAnsi"/>
        </w:rPr>
      </w:pPr>
      <w:r w:rsidRPr="00C87196">
        <w:rPr>
          <w:rFonts w:cstheme="minorHAnsi"/>
        </w:rPr>
        <w:t>Imola, 29 novembre 2023</w:t>
      </w:r>
    </w:p>
    <w:p w:rsidR="0047622B" w:rsidRPr="00C87196" w:rsidRDefault="0047622B" w:rsidP="000E2111">
      <w:pPr>
        <w:spacing w:after="0" w:line="240" w:lineRule="auto"/>
        <w:jc w:val="both"/>
        <w:rPr>
          <w:rFonts w:cstheme="minorHAnsi"/>
        </w:rPr>
      </w:pPr>
    </w:p>
    <w:sectPr w:rsidR="0047622B" w:rsidRPr="00C87196" w:rsidSect="00503E4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BEB" w:rsidRDefault="00772BEB" w:rsidP="00BC4CCD">
      <w:pPr>
        <w:spacing w:after="0" w:line="240" w:lineRule="auto"/>
      </w:pPr>
      <w:r>
        <w:separator/>
      </w:r>
    </w:p>
  </w:endnote>
  <w:endnote w:type="continuationSeparator" w:id="0">
    <w:p w:rsidR="00772BEB" w:rsidRDefault="00772BEB" w:rsidP="00BC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D2" w:rsidRDefault="00D966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D2" w:rsidRDefault="00D966D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D2" w:rsidRDefault="00D966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BEB" w:rsidRDefault="00772BEB" w:rsidP="00BC4CCD">
      <w:pPr>
        <w:spacing w:after="0" w:line="240" w:lineRule="auto"/>
      </w:pPr>
      <w:r>
        <w:separator/>
      </w:r>
    </w:p>
  </w:footnote>
  <w:footnote w:type="continuationSeparator" w:id="0">
    <w:p w:rsidR="00772BEB" w:rsidRDefault="00772BEB" w:rsidP="00BC4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D2" w:rsidRDefault="00D966D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D2" w:rsidRDefault="00D966D2">
    <w:pPr>
      <w:pStyle w:val="Intestazione"/>
    </w:pPr>
  </w:p>
  <w:p w:rsidR="00D966D2" w:rsidRDefault="00D966D2" w:rsidP="00BC4CCD">
    <w:pPr>
      <w:pStyle w:val="Intestazione"/>
      <w:jc w:val="center"/>
    </w:pPr>
    <w:r w:rsidRPr="002301B6">
      <w:rPr>
        <w:noProof/>
        <w:lang w:eastAsia="it-IT"/>
      </w:rPr>
      <w:drawing>
        <wp:inline distT="0" distB="0" distL="0" distR="0">
          <wp:extent cx="1971040" cy="996558"/>
          <wp:effectExtent l="0" t="0" r="0" b="0"/>
          <wp:docPr id="2" name="Immagine 2" descr="\\giunone\nci\Segreteria\Condivisa-NCI\nuovo logo nci\logo istituzionale bianco e nero\allegato 1 Logo_NCI_ne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unone\nci\Segreteria\Condivisa-NCI\nuovo logo nci\logo istituzionale bianco e nero\allegato 1 Logo_NCI_nero-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176" cy="1041625"/>
                  </a:xfrm>
                  <a:prstGeom prst="rect">
                    <a:avLst/>
                  </a:prstGeom>
                  <a:noFill/>
                  <a:ln>
                    <a:noFill/>
                  </a:ln>
                </pic:spPr>
              </pic:pic>
            </a:graphicData>
          </a:graphic>
        </wp:inline>
      </w:drawing>
    </w:r>
  </w:p>
  <w:p w:rsidR="00D966D2" w:rsidRDefault="00D966D2" w:rsidP="001F35DD">
    <w:pPr>
      <w:pStyle w:val="Intestazione"/>
      <w:jc w:val="center"/>
      <w:rPr>
        <w:b/>
        <w:bCs/>
        <w:i/>
        <w:iCs/>
      </w:rPr>
    </w:pPr>
  </w:p>
  <w:p w:rsidR="00D966D2" w:rsidRDefault="00D966D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D2" w:rsidRDefault="00D966D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FC78"/>
      </v:shape>
    </w:pict>
  </w:numPicBullet>
  <w:abstractNum w:abstractNumId="0" w15:restartNumberingAfterBreak="0">
    <w:nsid w:val="0476555F"/>
    <w:multiLevelType w:val="hybridMultilevel"/>
    <w:tmpl w:val="C1161CD0"/>
    <w:lvl w:ilvl="0" w:tplc="33D01BDA">
      <w:numFmt w:val="bullet"/>
      <w:lvlText w:val="-"/>
      <w:lvlJc w:val="left"/>
      <w:pPr>
        <w:ind w:left="6390" w:hanging="360"/>
      </w:pPr>
      <w:rPr>
        <w:rFonts w:ascii="Calibri" w:eastAsia="Times New Roman" w:hAnsi="Calibri" w:cs="Arial" w:hint="default"/>
      </w:rPr>
    </w:lvl>
    <w:lvl w:ilvl="1" w:tplc="04100003" w:tentative="1">
      <w:start w:val="1"/>
      <w:numFmt w:val="bullet"/>
      <w:lvlText w:val="o"/>
      <w:lvlJc w:val="left"/>
      <w:pPr>
        <w:ind w:left="7110" w:hanging="360"/>
      </w:pPr>
      <w:rPr>
        <w:rFonts w:ascii="Courier New" w:hAnsi="Courier New" w:cs="Courier New" w:hint="default"/>
      </w:rPr>
    </w:lvl>
    <w:lvl w:ilvl="2" w:tplc="04100005" w:tentative="1">
      <w:start w:val="1"/>
      <w:numFmt w:val="bullet"/>
      <w:lvlText w:val=""/>
      <w:lvlJc w:val="left"/>
      <w:pPr>
        <w:ind w:left="7830" w:hanging="360"/>
      </w:pPr>
      <w:rPr>
        <w:rFonts w:ascii="Wingdings" w:hAnsi="Wingdings" w:hint="default"/>
      </w:rPr>
    </w:lvl>
    <w:lvl w:ilvl="3" w:tplc="04100001" w:tentative="1">
      <w:start w:val="1"/>
      <w:numFmt w:val="bullet"/>
      <w:lvlText w:val=""/>
      <w:lvlJc w:val="left"/>
      <w:pPr>
        <w:ind w:left="8550" w:hanging="360"/>
      </w:pPr>
      <w:rPr>
        <w:rFonts w:ascii="Symbol" w:hAnsi="Symbol" w:hint="default"/>
      </w:rPr>
    </w:lvl>
    <w:lvl w:ilvl="4" w:tplc="04100003" w:tentative="1">
      <w:start w:val="1"/>
      <w:numFmt w:val="bullet"/>
      <w:lvlText w:val="o"/>
      <w:lvlJc w:val="left"/>
      <w:pPr>
        <w:ind w:left="9270" w:hanging="360"/>
      </w:pPr>
      <w:rPr>
        <w:rFonts w:ascii="Courier New" w:hAnsi="Courier New" w:cs="Courier New" w:hint="default"/>
      </w:rPr>
    </w:lvl>
    <w:lvl w:ilvl="5" w:tplc="04100005" w:tentative="1">
      <w:start w:val="1"/>
      <w:numFmt w:val="bullet"/>
      <w:lvlText w:val=""/>
      <w:lvlJc w:val="left"/>
      <w:pPr>
        <w:ind w:left="9990" w:hanging="360"/>
      </w:pPr>
      <w:rPr>
        <w:rFonts w:ascii="Wingdings" w:hAnsi="Wingdings" w:hint="default"/>
      </w:rPr>
    </w:lvl>
    <w:lvl w:ilvl="6" w:tplc="04100001" w:tentative="1">
      <w:start w:val="1"/>
      <w:numFmt w:val="bullet"/>
      <w:lvlText w:val=""/>
      <w:lvlJc w:val="left"/>
      <w:pPr>
        <w:ind w:left="10710" w:hanging="360"/>
      </w:pPr>
      <w:rPr>
        <w:rFonts w:ascii="Symbol" w:hAnsi="Symbol" w:hint="default"/>
      </w:rPr>
    </w:lvl>
    <w:lvl w:ilvl="7" w:tplc="04100003" w:tentative="1">
      <w:start w:val="1"/>
      <w:numFmt w:val="bullet"/>
      <w:lvlText w:val="o"/>
      <w:lvlJc w:val="left"/>
      <w:pPr>
        <w:ind w:left="11430" w:hanging="360"/>
      </w:pPr>
      <w:rPr>
        <w:rFonts w:ascii="Courier New" w:hAnsi="Courier New" w:cs="Courier New" w:hint="default"/>
      </w:rPr>
    </w:lvl>
    <w:lvl w:ilvl="8" w:tplc="04100005" w:tentative="1">
      <w:start w:val="1"/>
      <w:numFmt w:val="bullet"/>
      <w:lvlText w:val=""/>
      <w:lvlJc w:val="left"/>
      <w:pPr>
        <w:ind w:left="12150" w:hanging="360"/>
      </w:pPr>
      <w:rPr>
        <w:rFonts w:ascii="Wingdings" w:hAnsi="Wingdings" w:hint="default"/>
      </w:rPr>
    </w:lvl>
  </w:abstractNum>
  <w:abstractNum w:abstractNumId="1" w15:restartNumberingAfterBreak="0">
    <w:nsid w:val="0C2920B1"/>
    <w:multiLevelType w:val="hybridMultilevel"/>
    <w:tmpl w:val="987C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145F2F"/>
    <w:multiLevelType w:val="hybridMultilevel"/>
    <w:tmpl w:val="90D81D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6A69C5"/>
    <w:multiLevelType w:val="hybridMultilevel"/>
    <w:tmpl w:val="7C483EA0"/>
    <w:lvl w:ilvl="0" w:tplc="36326F76">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4062326E"/>
    <w:multiLevelType w:val="hybridMultilevel"/>
    <w:tmpl w:val="B68CB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B6659B"/>
    <w:multiLevelType w:val="hybridMultilevel"/>
    <w:tmpl w:val="47F62D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5435D3B"/>
    <w:multiLevelType w:val="hybridMultilevel"/>
    <w:tmpl w:val="E7DA514C"/>
    <w:lvl w:ilvl="0" w:tplc="ADE239A6">
      <w:numFmt w:val="bullet"/>
      <w:lvlText w:val="-"/>
      <w:lvlJc w:val="left"/>
      <w:pPr>
        <w:ind w:left="6030" w:hanging="360"/>
      </w:pPr>
      <w:rPr>
        <w:rFonts w:ascii="Calibri" w:eastAsiaTheme="minorHAnsi" w:hAnsi="Calibri" w:cstheme="minorBidi" w:hint="default"/>
      </w:rPr>
    </w:lvl>
    <w:lvl w:ilvl="1" w:tplc="04100003" w:tentative="1">
      <w:start w:val="1"/>
      <w:numFmt w:val="bullet"/>
      <w:lvlText w:val="o"/>
      <w:lvlJc w:val="left"/>
      <w:pPr>
        <w:ind w:left="6750" w:hanging="360"/>
      </w:pPr>
      <w:rPr>
        <w:rFonts w:ascii="Courier New" w:hAnsi="Courier New" w:cs="Courier New" w:hint="default"/>
      </w:rPr>
    </w:lvl>
    <w:lvl w:ilvl="2" w:tplc="04100005" w:tentative="1">
      <w:start w:val="1"/>
      <w:numFmt w:val="bullet"/>
      <w:lvlText w:val=""/>
      <w:lvlJc w:val="left"/>
      <w:pPr>
        <w:ind w:left="7470" w:hanging="360"/>
      </w:pPr>
      <w:rPr>
        <w:rFonts w:ascii="Wingdings" w:hAnsi="Wingdings" w:hint="default"/>
      </w:rPr>
    </w:lvl>
    <w:lvl w:ilvl="3" w:tplc="04100001" w:tentative="1">
      <w:start w:val="1"/>
      <w:numFmt w:val="bullet"/>
      <w:lvlText w:val=""/>
      <w:lvlJc w:val="left"/>
      <w:pPr>
        <w:ind w:left="8190" w:hanging="360"/>
      </w:pPr>
      <w:rPr>
        <w:rFonts w:ascii="Symbol" w:hAnsi="Symbol" w:hint="default"/>
      </w:rPr>
    </w:lvl>
    <w:lvl w:ilvl="4" w:tplc="04100003" w:tentative="1">
      <w:start w:val="1"/>
      <w:numFmt w:val="bullet"/>
      <w:lvlText w:val="o"/>
      <w:lvlJc w:val="left"/>
      <w:pPr>
        <w:ind w:left="8910" w:hanging="360"/>
      </w:pPr>
      <w:rPr>
        <w:rFonts w:ascii="Courier New" w:hAnsi="Courier New" w:cs="Courier New" w:hint="default"/>
      </w:rPr>
    </w:lvl>
    <w:lvl w:ilvl="5" w:tplc="04100005" w:tentative="1">
      <w:start w:val="1"/>
      <w:numFmt w:val="bullet"/>
      <w:lvlText w:val=""/>
      <w:lvlJc w:val="left"/>
      <w:pPr>
        <w:ind w:left="9630" w:hanging="360"/>
      </w:pPr>
      <w:rPr>
        <w:rFonts w:ascii="Wingdings" w:hAnsi="Wingdings" w:hint="default"/>
      </w:rPr>
    </w:lvl>
    <w:lvl w:ilvl="6" w:tplc="04100001" w:tentative="1">
      <w:start w:val="1"/>
      <w:numFmt w:val="bullet"/>
      <w:lvlText w:val=""/>
      <w:lvlJc w:val="left"/>
      <w:pPr>
        <w:ind w:left="10350" w:hanging="360"/>
      </w:pPr>
      <w:rPr>
        <w:rFonts w:ascii="Symbol" w:hAnsi="Symbol" w:hint="default"/>
      </w:rPr>
    </w:lvl>
    <w:lvl w:ilvl="7" w:tplc="04100003" w:tentative="1">
      <w:start w:val="1"/>
      <w:numFmt w:val="bullet"/>
      <w:lvlText w:val="o"/>
      <w:lvlJc w:val="left"/>
      <w:pPr>
        <w:ind w:left="11070" w:hanging="360"/>
      </w:pPr>
      <w:rPr>
        <w:rFonts w:ascii="Courier New" w:hAnsi="Courier New" w:cs="Courier New" w:hint="default"/>
      </w:rPr>
    </w:lvl>
    <w:lvl w:ilvl="8" w:tplc="04100005" w:tentative="1">
      <w:start w:val="1"/>
      <w:numFmt w:val="bullet"/>
      <w:lvlText w:val=""/>
      <w:lvlJc w:val="left"/>
      <w:pPr>
        <w:ind w:left="1179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31"/>
    <w:rsid w:val="000019D8"/>
    <w:rsid w:val="0000443D"/>
    <w:rsid w:val="00011672"/>
    <w:rsid w:val="00020763"/>
    <w:rsid w:val="000418A5"/>
    <w:rsid w:val="00045846"/>
    <w:rsid w:val="000651BA"/>
    <w:rsid w:val="00077D1D"/>
    <w:rsid w:val="00083386"/>
    <w:rsid w:val="000A3EEB"/>
    <w:rsid w:val="000B2265"/>
    <w:rsid w:val="000E2111"/>
    <w:rsid w:val="000E62DE"/>
    <w:rsid w:val="000F4B6C"/>
    <w:rsid w:val="000F6F48"/>
    <w:rsid w:val="00121776"/>
    <w:rsid w:val="001267B8"/>
    <w:rsid w:val="001342D9"/>
    <w:rsid w:val="00134450"/>
    <w:rsid w:val="001616E8"/>
    <w:rsid w:val="00162162"/>
    <w:rsid w:val="0016261D"/>
    <w:rsid w:val="00177C9B"/>
    <w:rsid w:val="00196DBB"/>
    <w:rsid w:val="001C669B"/>
    <w:rsid w:val="001C788F"/>
    <w:rsid w:val="001E0939"/>
    <w:rsid w:val="001E1370"/>
    <w:rsid w:val="001E280D"/>
    <w:rsid w:val="001E3DCA"/>
    <w:rsid w:val="001F35DD"/>
    <w:rsid w:val="001F6936"/>
    <w:rsid w:val="00212996"/>
    <w:rsid w:val="00224A6E"/>
    <w:rsid w:val="002301B6"/>
    <w:rsid w:val="0023164F"/>
    <w:rsid w:val="00256653"/>
    <w:rsid w:val="00260719"/>
    <w:rsid w:val="002B23D9"/>
    <w:rsid w:val="002B58AD"/>
    <w:rsid w:val="002C597E"/>
    <w:rsid w:val="002C73C1"/>
    <w:rsid w:val="002E341C"/>
    <w:rsid w:val="00300856"/>
    <w:rsid w:val="003222DE"/>
    <w:rsid w:val="00345C5F"/>
    <w:rsid w:val="00354EF6"/>
    <w:rsid w:val="00356272"/>
    <w:rsid w:val="003720EE"/>
    <w:rsid w:val="003934A9"/>
    <w:rsid w:val="00395D89"/>
    <w:rsid w:val="003963B9"/>
    <w:rsid w:val="003A0041"/>
    <w:rsid w:val="003A1329"/>
    <w:rsid w:val="003B4723"/>
    <w:rsid w:val="003C412C"/>
    <w:rsid w:val="003D0CC7"/>
    <w:rsid w:val="0042442F"/>
    <w:rsid w:val="00425F3D"/>
    <w:rsid w:val="00426354"/>
    <w:rsid w:val="00451529"/>
    <w:rsid w:val="00452D8A"/>
    <w:rsid w:val="00456CA7"/>
    <w:rsid w:val="00460AFD"/>
    <w:rsid w:val="00465BEA"/>
    <w:rsid w:val="00466AEA"/>
    <w:rsid w:val="00470ADF"/>
    <w:rsid w:val="0047622B"/>
    <w:rsid w:val="00480C38"/>
    <w:rsid w:val="00482431"/>
    <w:rsid w:val="004A2279"/>
    <w:rsid w:val="004A4D49"/>
    <w:rsid w:val="004B2DC1"/>
    <w:rsid w:val="004B3480"/>
    <w:rsid w:val="004B6C18"/>
    <w:rsid w:val="004C79CC"/>
    <w:rsid w:val="004D3BB7"/>
    <w:rsid w:val="004D755B"/>
    <w:rsid w:val="004E58B0"/>
    <w:rsid w:val="004F1C01"/>
    <w:rsid w:val="00503E4D"/>
    <w:rsid w:val="00514E88"/>
    <w:rsid w:val="00515065"/>
    <w:rsid w:val="0051513A"/>
    <w:rsid w:val="0052251D"/>
    <w:rsid w:val="00522C24"/>
    <w:rsid w:val="005232D6"/>
    <w:rsid w:val="00534522"/>
    <w:rsid w:val="00535C68"/>
    <w:rsid w:val="005439BE"/>
    <w:rsid w:val="00550064"/>
    <w:rsid w:val="00551867"/>
    <w:rsid w:val="00557E8B"/>
    <w:rsid w:val="0056207B"/>
    <w:rsid w:val="00562E9C"/>
    <w:rsid w:val="00563369"/>
    <w:rsid w:val="0056365F"/>
    <w:rsid w:val="00563A94"/>
    <w:rsid w:val="00595298"/>
    <w:rsid w:val="005A5A74"/>
    <w:rsid w:val="005B0934"/>
    <w:rsid w:val="005B0B2C"/>
    <w:rsid w:val="005E7E11"/>
    <w:rsid w:val="005F09DB"/>
    <w:rsid w:val="00616000"/>
    <w:rsid w:val="00627909"/>
    <w:rsid w:val="00676313"/>
    <w:rsid w:val="00691981"/>
    <w:rsid w:val="00697BEC"/>
    <w:rsid w:val="006C143A"/>
    <w:rsid w:val="006D059C"/>
    <w:rsid w:val="006D311E"/>
    <w:rsid w:val="006E075F"/>
    <w:rsid w:val="006E5684"/>
    <w:rsid w:val="006E5CA9"/>
    <w:rsid w:val="00701DD8"/>
    <w:rsid w:val="00702C97"/>
    <w:rsid w:val="00715E32"/>
    <w:rsid w:val="00720F27"/>
    <w:rsid w:val="0072648E"/>
    <w:rsid w:val="007373AF"/>
    <w:rsid w:val="00756B96"/>
    <w:rsid w:val="0076193B"/>
    <w:rsid w:val="00767944"/>
    <w:rsid w:val="007717C6"/>
    <w:rsid w:val="00771DB7"/>
    <w:rsid w:val="00772BEB"/>
    <w:rsid w:val="0078548F"/>
    <w:rsid w:val="007A4A9A"/>
    <w:rsid w:val="007A5311"/>
    <w:rsid w:val="007C3918"/>
    <w:rsid w:val="007C4F51"/>
    <w:rsid w:val="007C64E8"/>
    <w:rsid w:val="007D435D"/>
    <w:rsid w:val="007D4480"/>
    <w:rsid w:val="007E534F"/>
    <w:rsid w:val="007F6AEA"/>
    <w:rsid w:val="00800306"/>
    <w:rsid w:val="0080187D"/>
    <w:rsid w:val="0084381D"/>
    <w:rsid w:val="00877910"/>
    <w:rsid w:val="008B3429"/>
    <w:rsid w:val="008C328D"/>
    <w:rsid w:val="008D4157"/>
    <w:rsid w:val="008D51C7"/>
    <w:rsid w:val="008E0D9D"/>
    <w:rsid w:val="008E4875"/>
    <w:rsid w:val="008E5F1A"/>
    <w:rsid w:val="008F56D0"/>
    <w:rsid w:val="009017E3"/>
    <w:rsid w:val="00920DC2"/>
    <w:rsid w:val="00927CCC"/>
    <w:rsid w:val="0093490A"/>
    <w:rsid w:val="009467CD"/>
    <w:rsid w:val="009662BB"/>
    <w:rsid w:val="00993D27"/>
    <w:rsid w:val="009948F2"/>
    <w:rsid w:val="00995920"/>
    <w:rsid w:val="009A2B3C"/>
    <w:rsid w:val="009D233E"/>
    <w:rsid w:val="009E788D"/>
    <w:rsid w:val="00A26591"/>
    <w:rsid w:val="00A84D2F"/>
    <w:rsid w:val="00A85756"/>
    <w:rsid w:val="00AB2308"/>
    <w:rsid w:val="00AB636A"/>
    <w:rsid w:val="00AC1BBA"/>
    <w:rsid w:val="00AC206C"/>
    <w:rsid w:val="00AC2D04"/>
    <w:rsid w:val="00AC44C1"/>
    <w:rsid w:val="00AE5FC4"/>
    <w:rsid w:val="00B02613"/>
    <w:rsid w:val="00B31AB7"/>
    <w:rsid w:val="00B46371"/>
    <w:rsid w:val="00B86B13"/>
    <w:rsid w:val="00B96D94"/>
    <w:rsid w:val="00BA0824"/>
    <w:rsid w:val="00BA0AA5"/>
    <w:rsid w:val="00BB139A"/>
    <w:rsid w:val="00BB21E1"/>
    <w:rsid w:val="00BB6EA6"/>
    <w:rsid w:val="00BC4CCD"/>
    <w:rsid w:val="00BD72A5"/>
    <w:rsid w:val="00BE009C"/>
    <w:rsid w:val="00BE72F1"/>
    <w:rsid w:val="00BF1774"/>
    <w:rsid w:val="00BF5651"/>
    <w:rsid w:val="00C15372"/>
    <w:rsid w:val="00C33F99"/>
    <w:rsid w:val="00C41D04"/>
    <w:rsid w:val="00C4284E"/>
    <w:rsid w:val="00C44262"/>
    <w:rsid w:val="00C655E0"/>
    <w:rsid w:val="00C81C96"/>
    <w:rsid w:val="00C87196"/>
    <w:rsid w:val="00C915B5"/>
    <w:rsid w:val="00C95E1D"/>
    <w:rsid w:val="00C96696"/>
    <w:rsid w:val="00CB52F3"/>
    <w:rsid w:val="00CC25B6"/>
    <w:rsid w:val="00CC3D14"/>
    <w:rsid w:val="00CC5E05"/>
    <w:rsid w:val="00CD0E59"/>
    <w:rsid w:val="00CD6915"/>
    <w:rsid w:val="00CE3A23"/>
    <w:rsid w:val="00CF2268"/>
    <w:rsid w:val="00CF2A91"/>
    <w:rsid w:val="00D01C94"/>
    <w:rsid w:val="00D14EDB"/>
    <w:rsid w:val="00D2030F"/>
    <w:rsid w:val="00D37F79"/>
    <w:rsid w:val="00D4744D"/>
    <w:rsid w:val="00D57401"/>
    <w:rsid w:val="00D739CD"/>
    <w:rsid w:val="00D7465E"/>
    <w:rsid w:val="00D85352"/>
    <w:rsid w:val="00D902C7"/>
    <w:rsid w:val="00D966D2"/>
    <w:rsid w:val="00DA413B"/>
    <w:rsid w:val="00DA6D27"/>
    <w:rsid w:val="00DB0D02"/>
    <w:rsid w:val="00DD76C3"/>
    <w:rsid w:val="00DE54FB"/>
    <w:rsid w:val="00DF55ED"/>
    <w:rsid w:val="00E04779"/>
    <w:rsid w:val="00E06F23"/>
    <w:rsid w:val="00E21331"/>
    <w:rsid w:val="00E318F1"/>
    <w:rsid w:val="00E32E23"/>
    <w:rsid w:val="00E33BB5"/>
    <w:rsid w:val="00E41C0D"/>
    <w:rsid w:val="00E44397"/>
    <w:rsid w:val="00E46D18"/>
    <w:rsid w:val="00E57D6E"/>
    <w:rsid w:val="00E842D2"/>
    <w:rsid w:val="00E97C48"/>
    <w:rsid w:val="00EA32B5"/>
    <w:rsid w:val="00EA6111"/>
    <w:rsid w:val="00EB3E38"/>
    <w:rsid w:val="00EC0A55"/>
    <w:rsid w:val="00EC4EFC"/>
    <w:rsid w:val="00ED0B2F"/>
    <w:rsid w:val="00EF5428"/>
    <w:rsid w:val="00F06A65"/>
    <w:rsid w:val="00F17802"/>
    <w:rsid w:val="00F26E6A"/>
    <w:rsid w:val="00F451CE"/>
    <w:rsid w:val="00F46D2C"/>
    <w:rsid w:val="00F64C27"/>
    <w:rsid w:val="00FB0E46"/>
    <w:rsid w:val="00FD7755"/>
    <w:rsid w:val="00FE3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C7577"/>
  <w15:docId w15:val="{10BF242B-E6C6-4C5B-ADEF-6B31848B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3E4D"/>
  </w:style>
  <w:style w:type="paragraph" w:styleId="Titolo1">
    <w:name w:val="heading 1"/>
    <w:basedOn w:val="Normale"/>
    <w:next w:val="Normale"/>
    <w:link w:val="Titolo1Carattere"/>
    <w:uiPriority w:val="9"/>
    <w:qFormat/>
    <w:rsid w:val="00BB139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link w:val="Titolo4Carattere"/>
    <w:uiPriority w:val="9"/>
    <w:qFormat/>
    <w:rsid w:val="00BB139A"/>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213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1331"/>
    <w:rPr>
      <w:rFonts w:ascii="Tahoma" w:hAnsi="Tahoma" w:cs="Tahoma"/>
      <w:sz w:val="16"/>
      <w:szCs w:val="16"/>
    </w:rPr>
  </w:style>
  <w:style w:type="paragraph" w:styleId="Didascalia">
    <w:name w:val="caption"/>
    <w:basedOn w:val="Normale"/>
    <w:next w:val="Normale"/>
    <w:qFormat/>
    <w:rsid w:val="00E21331"/>
    <w:pPr>
      <w:spacing w:after="0" w:line="240" w:lineRule="auto"/>
      <w:ind w:left="1416" w:firstLine="708"/>
    </w:pPr>
    <w:rPr>
      <w:rFonts w:ascii="Times New Roman" w:eastAsia="Times New Roman" w:hAnsi="Times New Roman" w:cs="Times New Roman"/>
      <w:b/>
      <w:bCs/>
      <w:i/>
      <w:iCs/>
      <w:sz w:val="24"/>
      <w:szCs w:val="24"/>
      <w:lang w:eastAsia="it-IT"/>
    </w:rPr>
  </w:style>
  <w:style w:type="paragraph" w:styleId="Paragrafoelenco">
    <w:name w:val="List Paragraph"/>
    <w:basedOn w:val="Normale"/>
    <w:uiPriority w:val="34"/>
    <w:qFormat/>
    <w:rsid w:val="004B2DC1"/>
    <w:pPr>
      <w:ind w:left="720"/>
      <w:contextualSpacing/>
    </w:pPr>
  </w:style>
  <w:style w:type="character" w:customStyle="1" w:styleId="object">
    <w:name w:val="object"/>
    <w:basedOn w:val="Carpredefinitoparagrafo"/>
    <w:rsid w:val="003C412C"/>
  </w:style>
  <w:style w:type="character" w:styleId="Collegamentoipertestuale">
    <w:name w:val="Hyperlink"/>
    <w:basedOn w:val="Carpredefinitoparagrafo"/>
    <w:uiPriority w:val="99"/>
    <w:unhideWhenUsed/>
    <w:rsid w:val="00CF2A91"/>
    <w:rPr>
      <w:color w:val="0000FF"/>
      <w:u w:val="single"/>
    </w:rPr>
  </w:style>
  <w:style w:type="paragraph" w:customStyle="1" w:styleId="Default">
    <w:name w:val="Default"/>
    <w:rsid w:val="00DA413B"/>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BC4C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4CCD"/>
  </w:style>
  <w:style w:type="paragraph" w:styleId="Pidipagina">
    <w:name w:val="footer"/>
    <w:basedOn w:val="Normale"/>
    <w:link w:val="PidipaginaCarattere"/>
    <w:uiPriority w:val="99"/>
    <w:unhideWhenUsed/>
    <w:rsid w:val="00BC4C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4CCD"/>
  </w:style>
  <w:style w:type="character" w:customStyle="1" w:styleId="Titolo1Carattere">
    <w:name w:val="Titolo 1 Carattere"/>
    <w:basedOn w:val="Carpredefinitoparagrafo"/>
    <w:link w:val="Titolo1"/>
    <w:uiPriority w:val="9"/>
    <w:rsid w:val="00BB139A"/>
    <w:rPr>
      <w:rFonts w:asciiTheme="majorHAnsi" w:eastAsiaTheme="majorEastAsia" w:hAnsiTheme="majorHAnsi" w:cstheme="majorBidi"/>
      <w:color w:val="365F91" w:themeColor="accent1" w:themeShade="BF"/>
      <w:sz w:val="32"/>
      <w:szCs w:val="32"/>
    </w:rPr>
  </w:style>
  <w:style w:type="character" w:customStyle="1" w:styleId="Titolo4Carattere">
    <w:name w:val="Titolo 4 Carattere"/>
    <w:basedOn w:val="Carpredefinitoparagrafo"/>
    <w:link w:val="Titolo4"/>
    <w:uiPriority w:val="9"/>
    <w:rsid w:val="00BB139A"/>
    <w:rPr>
      <w:rFonts w:ascii="Times New Roman" w:eastAsia="Times New Roman" w:hAnsi="Times New Roman" w:cs="Times New Roman"/>
      <w:b/>
      <w:bCs/>
      <w:sz w:val="24"/>
      <w:szCs w:val="24"/>
      <w:lang w:eastAsia="it-IT"/>
    </w:rPr>
  </w:style>
  <w:style w:type="paragraph" w:customStyle="1" w:styleId="text-justify">
    <w:name w:val="text-justify"/>
    <w:basedOn w:val="Normale"/>
    <w:rsid w:val="00BB139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B139A"/>
    <w:rPr>
      <w:b/>
      <w:bCs/>
    </w:rPr>
  </w:style>
  <w:style w:type="character" w:styleId="Enfasicorsivo">
    <w:name w:val="Emphasis"/>
    <w:basedOn w:val="Carpredefinitoparagrafo"/>
    <w:uiPriority w:val="20"/>
    <w:qFormat/>
    <w:rsid w:val="00BB139A"/>
    <w:rPr>
      <w:i/>
      <w:iCs/>
    </w:rPr>
  </w:style>
  <w:style w:type="paragraph" w:customStyle="1" w:styleId="documentdescription">
    <w:name w:val="documentdescription"/>
    <w:basedOn w:val="Normale"/>
    <w:rsid w:val="00BB139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rsid w:val="00FD7755"/>
    <w:pPr>
      <w:spacing w:after="0"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CF2268"/>
    <w:rPr>
      <w:color w:val="800080" w:themeColor="followedHyperlink"/>
      <w:u w:val="single"/>
    </w:rPr>
  </w:style>
  <w:style w:type="table" w:styleId="Grigliatabella">
    <w:name w:val="Table Grid"/>
    <w:basedOn w:val="Tabellanormale"/>
    <w:uiPriority w:val="39"/>
    <w:rsid w:val="00697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949430">
      <w:bodyDiv w:val="1"/>
      <w:marLeft w:val="0"/>
      <w:marRight w:val="0"/>
      <w:marTop w:val="0"/>
      <w:marBottom w:val="0"/>
      <w:divBdr>
        <w:top w:val="none" w:sz="0" w:space="0" w:color="auto"/>
        <w:left w:val="none" w:sz="0" w:space="0" w:color="auto"/>
        <w:bottom w:val="none" w:sz="0" w:space="0" w:color="auto"/>
        <w:right w:val="none" w:sz="0" w:space="0" w:color="auto"/>
      </w:divBdr>
    </w:div>
    <w:div w:id="1037008531">
      <w:bodyDiv w:val="1"/>
      <w:marLeft w:val="0"/>
      <w:marRight w:val="0"/>
      <w:marTop w:val="0"/>
      <w:marBottom w:val="0"/>
      <w:divBdr>
        <w:top w:val="none" w:sz="0" w:space="0" w:color="auto"/>
        <w:left w:val="none" w:sz="0" w:space="0" w:color="auto"/>
        <w:bottom w:val="none" w:sz="0" w:space="0" w:color="auto"/>
        <w:right w:val="none" w:sz="0" w:space="0" w:color="auto"/>
      </w:divBdr>
      <w:divsChild>
        <w:div w:id="1149055512">
          <w:marLeft w:val="0"/>
          <w:marRight w:val="0"/>
          <w:marTop w:val="0"/>
          <w:marBottom w:val="0"/>
          <w:divBdr>
            <w:top w:val="none" w:sz="0" w:space="0" w:color="auto"/>
            <w:left w:val="none" w:sz="0" w:space="0" w:color="auto"/>
            <w:bottom w:val="none" w:sz="0" w:space="0" w:color="auto"/>
            <w:right w:val="none" w:sz="0" w:space="0" w:color="auto"/>
          </w:divBdr>
        </w:div>
        <w:div w:id="1621837729">
          <w:marLeft w:val="0"/>
          <w:marRight w:val="0"/>
          <w:marTop w:val="0"/>
          <w:marBottom w:val="0"/>
          <w:divBdr>
            <w:top w:val="none" w:sz="0" w:space="0" w:color="auto"/>
            <w:left w:val="none" w:sz="0" w:space="0" w:color="auto"/>
            <w:bottom w:val="none" w:sz="0" w:space="0" w:color="auto"/>
            <w:right w:val="none" w:sz="0" w:space="0" w:color="auto"/>
          </w:divBdr>
        </w:div>
        <w:div w:id="2047480563">
          <w:marLeft w:val="0"/>
          <w:marRight w:val="0"/>
          <w:marTop w:val="0"/>
          <w:marBottom w:val="0"/>
          <w:divBdr>
            <w:top w:val="none" w:sz="0" w:space="0" w:color="auto"/>
            <w:left w:val="none" w:sz="0" w:space="0" w:color="auto"/>
            <w:bottom w:val="none" w:sz="0" w:space="0" w:color="auto"/>
            <w:right w:val="none" w:sz="0" w:space="0" w:color="auto"/>
          </w:divBdr>
        </w:div>
        <w:div w:id="2131898041">
          <w:marLeft w:val="0"/>
          <w:marRight w:val="0"/>
          <w:marTop w:val="0"/>
          <w:marBottom w:val="0"/>
          <w:divBdr>
            <w:top w:val="none" w:sz="0" w:space="0" w:color="auto"/>
            <w:left w:val="none" w:sz="0" w:space="0" w:color="auto"/>
            <w:bottom w:val="none" w:sz="0" w:space="0" w:color="auto"/>
            <w:right w:val="none" w:sz="0" w:space="0" w:color="auto"/>
          </w:divBdr>
        </w:div>
        <w:div w:id="1939829309">
          <w:marLeft w:val="0"/>
          <w:marRight w:val="0"/>
          <w:marTop w:val="0"/>
          <w:marBottom w:val="0"/>
          <w:divBdr>
            <w:top w:val="none" w:sz="0" w:space="0" w:color="auto"/>
            <w:left w:val="none" w:sz="0" w:space="0" w:color="auto"/>
            <w:bottom w:val="none" w:sz="0" w:space="0" w:color="auto"/>
            <w:right w:val="none" w:sz="0" w:space="0" w:color="auto"/>
          </w:divBdr>
        </w:div>
      </w:divsChild>
    </w:div>
    <w:div w:id="1115445808">
      <w:bodyDiv w:val="1"/>
      <w:marLeft w:val="0"/>
      <w:marRight w:val="0"/>
      <w:marTop w:val="0"/>
      <w:marBottom w:val="0"/>
      <w:divBdr>
        <w:top w:val="none" w:sz="0" w:space="0" w:color="auto"/>
        <w:left w:val="none" w:sz="0" w:space="0" w:color="auto"/>
        <w:bottom w:val="none" w:sz="0" w:space="0" w:color="auto"/>
        <w:right w:val="none" w:sz="0" w:space="0" w:color="auto"/>
      </w:divBdr>
    </w:div>
    <w:div w:id="1437865329">
      <w:bodyDiv w:val="1"/>
      <w:marLeft w:val="0"/>
      <w:marRight w:val="0"/>
      <w:marTop w:val="0"/>
      <w:marBottom w:val="0"/>
      <w:divBdr>
        <w:top w:val="none" w:sz="0" w:space="0" w:color="auto"/>
        <w:left w:val="none" w:sz="0" w:space="0" w:color="auto"/>
        <w:bottom w:val="none" w:sz="0" w:space="0" w:color="auto"/>
        <w:right w:val="none" w:sz="0" w:space="0" w:color="auto"/>
      </w:divBdr>
    </w:div>
    <w:div w:id="1701080126">
      <w:bodyDiv w:val="1"/>
      <w:marLeft w:val="0"/>
      <w:marRight w:val="0"/>
      <w:marTop w:val="0"/>
      <w:marBottom w:val="0"/>
      <w:divBdr>
        <w:top w:val="none" w:sz="0" w:space="0" w:color="auto"/>
        <w:left w:val="none" w:sz="0" w:space="0" w:color="auto"/>
        <w:bottom w:val="none" w:sz="0" w:space="0" w:color="auto"/>
        <w:right w:val="none" w:sz="0" w:space="0" w:color="auto"/>
      </w:divBdr>
      <w:divsChild>
        <w:div w:id="1190217194">
          <w:marLeft w:val="0"/>
          <w:marRight w:val="0"/>
          <w:marTop w:val="0"/>
          <w:marBottom w:val="0"/>
          <w:divBdr>
            <w:top w:val="none" w:sz="0" w:space="0" w:color="auto"/>
            <w:left w:val="none" w:sz="0" w:space="0" w:color="auto"/>
            <w:bottom w:val="none" w:sz="0" w:space="0" w:color="auto"/>
            <w:right w:val="none" w:sz="0" w:space="0" w:color="auto"/>
          </w:divBdr>
        </w:div>
        <w:div w:id="1210530135">
          <w:marLeft w:val="0"/>
          <w:marRight w:val="0"/>
          <w:marTop w:val="0"/>
          <w:marBottom w:val="0"/>
          <w:divBdr>
            <w:top w:val="none" w:sz="0" w:space="0" w:color="auto"/>
            <w:left w:val="none" w:sz="0" w:space="0" w:color="auto"/>
            <w:bottom w:val="none" w:sz="0" w:space="0" w:color="auto"/>
            <w:right w:val="none" w:sz="0" w:space="0" w:color="auto"/>
          </w:divBdr>
        </w:div>
      </w:divsChild>
    </w:div>
    <w:div w:id="1852523481">
      <w:bodyDiv w:val="1"/>
      <w:marLeft w:val="0"/>
      <w:marRight w:val="0"/>
      <w:marTop w:val="0"/>
      <w:marBottom w:val="0"/>
      <w:divBdr>
        <w:top w:val="none" w:sz="0" w:space="0" w:color="auto"/>
        <w:left w:val="none" w:sz="0" w:space="0" w:color="auto"/>
        <w:bottom w:val="none" w:sz="0" w:space="0" w:color="auto"/>
        <w:right w:val="none" w:sz="0" w:space="0" w:color="auto"/>
      </w:divBdr>
      <w:divsChild>
        <w:div w:id="756705331">
          <w:marLeft w:val="0"/>
          <w:marRight w:val="0"/>
          <w:marTop w:val="0"/>
          <w:marBottom w:val="0"/>
          <w:divBdr>
            <w:top w:val="none" w:sz="0" w:space="0" w:color="auto"/>
            <w:left w:val="none" w:sz="0" w:space="0" w:color="auto"/>
            <w:bottom w:val="none" w:sz="0" w:space="0" w:color="auto"/>
            <w:right w:val="none" w:sz="0" w:space="0" w:color="auto"/>
          </w:divBdr>
        </w:div>
        <w:div w:id="447547291">
          <w:marLeft w:val="0"/>
          <w:marRight w:val="0"/>
          <w:marTop w:val="0"/>
          <w:marBottom w:val="0"/>
          <w:divBdr>
            <w:top w:val="none" w:sz="0" w:space="0" w:color="auto"/>
            <w:left w:val="none" w:sz="0" w:space="0" w:color="auto"/>
            <w:bottom w:val="none" w:sz="0" w:space="0" w:color="auto"/>
            <w:right w:val="none" w:sz="0" w:space="0" w:color="auto"/>
          </w:divBdr>
        </w:div>
        <w:div w:id="1282031522">
          <w:marLeft w:val="0"/>
          <w:marRight w:val="0"/>
          <w:marTop w:val="0"/>
          <w:marBottom w:val="0"/>
          <w:divBdr>
            <w:top w:val="none" w:sz="0" w:space="0" w:color="auto"/>
            <w:left w:val="none" w:sz="0" w:space="0" w:color="auto"/>
            <w:bottom w:val="none" w:sz="0" w:space="0" w:color="auto"/>
            <w:right w:val="none" w:sz="0" w:space="0" w:color="auto"/>
          </w:divBdr>
        </w:div>
        <w:div w:id="1450008689">
          <w:marLeft w:val="0"/>
          <w:marRight w:val="0"/>
          <w:marTop w:val="0"/>
          <w:marBottom w:val="0"/>
          <w:divBdr>
            <w:top w:val="none" w:sz="0" w:space="0" w:color="auto"/>
            <w:left w:val="none" w:sz="0" w:space="0" w:color="auto"/>
            <w:bottom w:val="none" w:sz="0" w:space="0" w:color="auto"/>
            <w:right w:val="none" w:sz="0" w:space="0" w:color="auto"/>
          </w:divBdr>
        </w:div>
        <w:div w:id="173673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fluences.com/digitale-facile-nuovo-circondario-imole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ffluences.com/digitale-facile-nuovo-circondario-imole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7A03D-66FB-4C67-96A9-25AE776A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5563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ciarlatanim</dc:creator>
  <cp:lastModifiedBy>Vinicio Dall'Ara</cp:lastModifiedBy>
  <cp:revision>2</cp:revision>
  <cp:lastPrinted>2023-10-05T14:14:00Z</cp:lastPrinted>
  <dcterms:created xsi:type="dcterms:W3CDTF">2024-05-06T14:36:00Z</dcterms:created>
  <dcterms:modified xsi:type="dcterms:W3CDTF">2024-05-06T14:36:00Z</dcterms:modified>
</cp:coreProperties>
</file>